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0E991" w14:textId="77777777" w:rsidR="00D03AB9" w:rsidRPr="00D03AB9" w:rsidRDefault="00D03AB9">
      <w:pPr>
        <w:rPr>
          <w:vertAlign w:val="superscript"/>
        </w:rPr>
      </w:pPr>
    </w:p>
    <w:tbl>
      <w:tblPr>
        <w:tblW w:w="1069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2"/>
        <w:gridCol w:w="9124"/>
      </w:tblGrid>
      <w:tr w:rsidR="00377319" w14:paraId="7B6E0751" w14:textId="77777777">
        <w:tc>
          <w:tcPr>
            <w:tcW w:w="1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A2338"/>
            <w:tcMar>
              <w:top w:w="150" w:type="dxa"/>
              <w:left w:w="110" w:type="dxa"/>
              <w:bottom w:w="150" w:type="dxa"/>
              <w:right w:w="70" w:type="dxa"/>
            </w:tcMar>
            <w:vAlign w:val="center"/>
          </w:tcPr>
          <w:p w14:paraId="7CC8CB78" w14:textId="1A46E56E" w:rsidR="00377319" w:rsidRDefault="00E13EFE" w:rsidP="00021D25">
            <w:pPr>
              <w:spacing w:line="276" w:lineRule="auto"/>
              <w:jc w:val="center"/>
            </w:pPr>
            <w:r w:rsidRPr="00E13EFE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F3DEDDC" wp14:editId="57E3FAE9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-1125855</wp:posOffset>
                  </wp:positionV>
                  <wp:extent cx="883920" cy="1116330"/>
                  <wp:effectExtent l="0" t="0" r="0" b="7620"/>
                  <wp:wrapTight wrapText="bothSides">
                    <wp:wrapPolygon edited="0">
                      <wp:start x="0" y="0"/>
                      <wp:lineTo x="0" y="21379"/>
                      <wp:lineTo x="20948" y="21379"/>
                      <wp:lineTo x="20948" y="0"/>
                      <wp:lineTo x="0" y="0"/>
                    </wp:wrapPolygon>
                  </wp:wrapTight>
                  <wp:docPr id="467953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11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0314F"/>
            <w:tcMar>
              <w:top w:w="150" w:type="dxa"/>
              <w:left w:w="190" w:type="dxa"/>
              <w:bottom w:w="150" w:type="dxa"/>
              <w:right w:w="160" w:type="dxa"/>
            </w:tcMar>
            <w:vAlign w:val="center"/>
          </w:tcPr>
          <w:p w14:paraId="3E32C5BC" w14:textId="72A294F4" w:rsidR="00377319" w:rsidRPr="0088052C" w:rsidRDefault="00000000" w:rsidP="00021D25">
            <w:pPr>
              <w:spacing w:after="70" w:line="276" w:lineRule="auto"/>
              <w:rPr>
                <w:sz w:val="18"/>
                <w:szCs w:val="18"/>
              </w:rPr>
            </w:pPr>
            <w:r w:rsidRPr="0088052C">
              <w:rPr>
                <w:rFonts w:ascii="Archivo Cap" w:eastAsia="Archivo Cap" w:hAnsi="Archivo Cap" w:cs="Archivo Cap"/>
                <w:b/>
                <w:bCs/>
                <w:color w:val="C9A24B"/>
                <w:spacing w:val="40"/>
                <w:sz w:val="14"/>
                <w:szCs w:val="14"/>
              </w:rPr>
              <w:t xml:space="preserve">EXECUTIVE </w:t>
            </w:r>
            <w:r w:rsidR="0088052C" w:rsidRPr="0088052C">
              <w:rPr>
                <w:rFonts w:ascii="Archivo Cap" w:eastAsia="Archivo Cap" w:hAnsi="Archivo Cap" w:cs="Archivo Cap"/>
                <w:b/>
                <w:bCs/>
                <w:color w:val="C9A24B"/>
                <w:spacing w:val="40"/>
                <w:sz w:val="14"/>
                <w:szCs w:val="14"/>
              </w:rPr>
              <w:t>Profile</w:t>
            </w:r>
            <w:r w:rsidRPr="0088052C">
              <w:rPr>
                <w:rFonts w:ascii="Archivo Cap" w:eastAsia="Archivo Cap" w:hAnsi="Archivo Cap" w:cs="Archivo Cap"/>
                <w:b/>
                <w:bCs/>
                <w:color w:val="C9A24B"/>
                <w:spacing w:val="40"/>
                <w:sz w:val="14"/>
                <w:szCs w:val="14"/>
              </w:rPr>
              <w:t xml:space="preserve">   ·   JULY 2026</w:t>
            </w:r>
          </w:p>
          <w:p w14:paraId="3CD8A2FA" w14:textId="77777777" w:rsidR="00377319" w:rsidRPr="0088052C" w:rsidRDefault="00000000" w:rsidP="00021D25">
            <w:pPr>
              <w:spacing w:after="40" w:line="276" w:lineRule="auto"/>
              <w:rPr>
                <w:sz w:val="20"/>
                <w:szCs w:val="20"/>
              </w:rPr>
            </w:pPr>
            <w:r w:rsidRPr="0088052C">
              <w:rPr>
                <w:rFonts w:ascii="Fraunces Display" w:eastAsia="Fraunces Display" w:hAnsi="Fraunces Display" w:cs="Fraunces Display"/>
                <w:color w:val="FFFFFF"/>
                <w:sz w:val="42"/>
                <w:szCs w:val="42"/>
              </w:rPr>
              <w:t>Dr. Ahmed Hamdy Mhsb</w:t>
            </w:r>
            <w:r w:rsidRPr="0088052C">
              <w:rPr>
                <w:rFonts w:ascii="Fraunces Display" w:eastAsia="Fraunces Display" w:hAnsi="Fraunces Display" w:cs="Fraunces Display"/>
                <w:color w:val="C9A24B"/>
                <w:sz w:val="26"/>
                <w:szCs w:val="26"/>
              </w:rPr>
              <w:t>, MD</w:t>
            </w:r>
          </w:p>
          <w:p w14:paraId="0F4B96AB" w14:textId="70F3695E" w:rsidR="00384BED" w:rsidRDefault="00000000" w:rsidP="00021D25">
            <w:pPr>
              <w:spacing w:after="90" w:line="276" w:lineRule="auto"/>
              <w:rPr>
                <w:rFonts w:ascii="Archivo Cap" w:eastAsia="Archivo Cap" w:hAnsi="Archivo Cap" w:cs="Archivo Cap"/>
                <w:color w:val="D6DEE7"/>
                <w:spacing w:val="6"/>
                <w:sz w:val="13"/>
                <w:szCs w:val="13"/>
              </w:rPr>
            </w:pPr>
            <w:r>
              <w:rPr>
                <w:rFonts w:ascii="Archivo Cap" w:eastAsia="Archivo Cap" w:hAnsi="Archivo Cap" w:cs="Archivo Cap"/>
                <w:color w:val="D6DEE7"/>
                <w:spacing w:val="6"/>
                <w:sz w:val="13"/>
                <w:szCs w:val="13"/>
              </w:rPr>
              <w:t xml:space="preserve">Consultant </w:t>
            </w:r>
            <w:r w:rsidR="00FD1702">
              <w:rPr>
                <w:rFonts w:ascii="Archivo Cap" w:eastAsia="Archivo Cap" w:hAnsi="Archivo Cap" w:cs="Archivo Cap"/>
                <w:color w:val="D6DEE7"/>
                <w:spacing w:val="6"/>
                <w:sz w:val="13"/>
                <w:szCs w:val="13"/>
              </w:rPr>
              <w:t xml:space="preserve">&amp; Lecturer  </w:t>
            </w:r>
            <w:r w:rsidR="00896BF0">
              <w:rPr>
                <w:rFonts w:ascii="Archivo Cap" w:eastAsia="Archivo Cap" w:hAnsi="Archivo Cap" w:cs="Archivo Cap"/>
                <w:color w:val="D6DEE7"/>
                <w:spacing w:val="6"/>
                <w:sz w:val="13"/>
                <w:szCs w:val="13"/>
              </w:rPr>
              <w:t xml:space="preserve">of </w:t>
            </w:r>
            <w:r>
              <w:rPr>
                <w:rFonts w:ascii="Archivo Cap" w:eastAsia="Archivo Cap" w:hAnsi="Archivo Cap" w:cs="Archivo Cap"/>
                <w:color w:val="D6DEE7"/>
                <w:spacing w:val="6"/>
                <w:sz w:val="13"/>
                <w:szCs w:val="13"/>
              </w:rPr>
              <w:t>Diagnostic &amp; Interventional Radiolog</w:t>
            </w:r>
            <w:r w:rsidR="00896BF0">
              <w:rPr>
                <w:rFonts w:ascii="Archivo Cap" w:eastAsia="Archivo Cap" w:hAnsi="Archivo Cap" w:cs="Archivo Cap"/>
                <w:color w:val="D6DEE7"/>
                <w:spacing w:val="6"/>
                <w:sz w:val="13"/>
                <w:szCs w:val="13"/>
              </w:rPr>
              <w:t>y</w:t>
            </w:r>
            <w:r>
              <w:rPr>
                <w:rFonts w:ascii="Archivo Cap" w:eastAsia="Archivo Cap" w:hAnsi="Archivo Cap" w:cs="Archivo Cap"/>
                <w:color w:val="D6DEE7"/>
                <w:spacing w:val="6"/>
                <w:sz w:val="13"/>
                <w:szCs w:val="13"/>
              </w:rPr>
              <w:t xml:space="preserve">   ·  </w:t>
            </w:r>
            <w:r w:rsidR="00384BED">
              <w:rPr>
                <w:rFonts w:ascii="Archivo Cap" w:eastAsia="Archivo Cap" w:hAnsi="Archivo Cap" w:cs="Archivo Cap"/>
                <w:color w:val="D6DEE7"/>
                <w:spacing w:val="8"/>
                <w:sz w:val="13"/>
                <w:szCs w:val="13"/>
              </w:rPr>
              <w:t>Healthcare Operator</w:t>
            </w:r>
            <w:r>
              <w:rPr>
                <w:rFonts w:ascii="Archivo Cap" w:eastAsia="Archivo Cap" w:hAnsi="Archivo Cap" w:cs="Archivo Cap"/>
                <w:color w:val="D6DEE7"/>
                <w:spacing w:val="6"/>
                <w:sz w:val="13"/>
                <w:szCs w:val="13"/>
              </w:rPr>
              <w:t xml:space="preserve"> </w:t>
            </w:r>
            <w:r w:rsidR="00384BED">
              <w:rPr>
                <w:rFonts w:ascii="Archivo Cap" w:eastAsia="Archivo Cap" w:hAnsi="Archivo Cap" w:cs="Archivo Cap"/>
                <w:color w:val="D6DEE7"/>
                <w:spacing w:val="8"/>
                <w:sz w:val="13"/>
                <w:szCs w:val="13"/>
              </w:rPr>
              <w:t>·   Medical AI Advisor</w:t>
            </w:r>
          </w:p>
          <w:p w14:paraId="5DF116F4" w14:textId="3BDFFC2D" w:rsidR="00377319" w:rsidRPr="00896BF0" w:rsidRDefault="00A32D48" w:rsidP="00021D25">
            <w:pPr>
              <w:spacing w:after="90" w:line="276" w:lineRule="auto"/>
              <w:rPr>
                <w:sz w:val="18"/>
                <w:szCs w:val="18"/>
              </w:rPr>
            </w:pPr>
            <w:r w:rsidRPr="00896BF0">
              <w:rPr>
                <w:rFonts w:ascii="Archivo Cap" w:eastAsia="Archivo Cap" w:hAnsi="Archivo Cap" w:cs="Archivo Cap"/>
                <w:color w:val="D6DEE7"/>
                <w:spacing w:val="6"/>
                <w:sz w:val="15"/>
                <w:szCs w:val="15"/>
              </w:rPr>
              <w:t>Co-Founder &amp; Group CEO</w:t>
            </w:r>
            <w:r w:rsidR="00896BF0">
              <w:rPr>
                <w:rFonts w:ascii="Archivo Cap" w:eastAsia="Archivo Cap" w:hAnsi="Archivo Cap" w:cs="Archivo Cap"/>
                <w:color w:val="D6DEE7"/>
                <w:spacing w:val="6"/>
                <w:sz w:val="15"/>
                <w:szCs w:val="15"/>
              </w:rPr>
              <w:t xml:space="preserve"> of </w:t>
            </w:r>
            <w:proofErr w:type="spellStart"/>
            <w:r w:rsidRPr="00896BF0">
              <w:rPr>
                <w:rFonts w:ascii="Archivo Cap" w:eastAsia="Archivo Cap" w:hAnsi="Archivo Cap" w:cs="Archivo Cap"/>
                <w:color w:val="D6DEE7"/>
                <w:spacing w:val="6"/>
                <w:sz w:val="15"/>
                <w:szCs w:val="15"/>
              </w:rPr>
              <w:t>Elnokhba</w:t>
            </w:r>
            <w:proofErr w:type="spellEnd"/>
            <w:r w:rsidRPr="00896BF0">
              <w:rPr>
                <w:rFonts w:ascii="Archivo Cap" w:eastAsia="Archivo Cap" w:hAnsi="Archivo Cap" w:cs="Archivo Cap"/>
                <w:color w:val="D6DEE7"/>
                <w:spacing w:val="6"/>
                <w:sz w:val="15"/>
                <w:szCs w:val="15"/>
              </w:rPr>
              <w:t>–</w:t>
            </w:r>
            <w:proofErr w:type="spellStart"/>
            <w:r w:rsidRPr="00896BF0">
              <w:rPr>
                <w:rFonts w:ascii="Archivo Cap" w:eastAsia="Archivo Cap" w:hAnsi="Archivo Cap" w:cs="Archivo Cap"/>
                <w:color w:val="D6DEE7"/>
                <w:spacing w:val="6"/>
                <w:sz w:val="15"/>
                <w:szCs w:val="15"/>
              </w:rPr>
              <w:t>Agyal</w:t>
            </w:r>
            <w:proofErr w:type="spellEnd"/>
            <w:r w:rsidRPr="00896BF0">
              <w:rPr>
                <w:rFonts w:ascii="Archivo Cap" w:eastAsia="Archivo Cap" w:hAnsi="Archivo Cap" w:cs="Archivo Cap"/>
                <w:color w:val="D6DEE7"/>
                <w:spacing w:val="6"/>
                <w:sz w:val="15"/>
                <w:szCs w:val="15"/>
              </w:rPr>
              <w:t>-Eterna Medical Group</w:t>
            </w:r>
          </w:p>
          <w:p w14:paraId="050A6915" w14:textId="4B7A82A3" w:rsidR="00377319" w:rsidRPr="00896BF0" w:rsidRDefault="00000000" w:rsidP="00021D25">
            <w:pPr>
              <w:spacing w:line="276" w:lineRule="auto"/>
            </w:pPr>
            <w:r w:rsidRPr="00896BF0">
              <w:rPr>
                <w:rFonts w:ascii="Archivo Cap" w:eastAsia="Archivo Cap" w:hAnsi="Archivo Cap" w:cs="Archivo Cap"/>
                <w:color w:val="FFFFFF"/>
                <w:spacing w:val="14"/>
                <w:sz w:val="13"/>
                <w:szCs w:val="13"/>
              </w:rPr>
              <w:t xml:space="preserve">MD (PhD)      EDiR      MSc      HOSPITAL MANAGEMENT · AUC      AI IN HEALTHCARE · AUC      </w:t>
            </w:r>
          </w:p>
        </w:tc>
      </w:tr>
    </w:tbl>
    <w:p w14:paraId="471BB393" w14:textId="77777777" w:rsidR="00377319" w:rsidRDefault="00377319" w:rsidP="00021D25">
      <w:pPr>
        <w:spacing w:line="276" w:lineRule="auto"/>
      </w:pPr>
    </w:p>
    <w:tbl>
      <w:tblPr>
        <w:tblW w:w="1069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6"/>
      </w:tblGrid>
      <w:tr w:rsidR="00377319" w14:paraId="77C6B2EF" w14:textId="77777777">
        <w:tc>
          <w:tcPr>
            <w:tcW w:w="1069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22" w:space="0" w:color="B8912F"/>
            </w:tcBorders>
            <w:shd w:val="clear" w:color="auto" w:fill="F1E9D9"/>
            <w:tcMar>
              <w:top w:w="122" w:type="dxa"/>
              <w:left w:w="220" w:type="dxa"/>
              <w:bottom w:w="122" w:type="dxa"/>
              <w:right w:w="200" w:type="dxa"/>
            </w:tcMar>
          </w:tcPr>
          <w:p w14:paraId="717F473D" w14:textId="127A8CF6" w:rsidR="0015434C" w:rsidRPr="00126C33" w:rsidRDefault="00B5441E" w:rsidP="00A90B4A">
            <w:pPr>
              <w:spacing w:line="276" w:lineRule="auto"/>
              <w:jc w:val="both"/>
              <w:rPr>
                <w:color w:val="10314F"/>
                <w:sz w:val="18"/>
                <w:szCs w:val="18"/>
              </w:rPr>
            </w:pPr>
            <w:r w:rsidRPr="00126C33">
              <w:rPr>
                <w:color w:val="10314F"/>
                <w:sz w:val="18"/>
                <w:szCs w:val="18"/>
              </w:rPr>
              <w:t xml:space="preserve">Eleven years ago, one imaging room in Al-Qusiya reported </w:t>
            </w:r>
            <w:r w:rsidRPr="00126C33">
              <w:rPr>
                <w:rFonts w:ascii="Fraunces Display" w:eastAsia="Fraunces Display" w:hAnsi="Fraunces Display" w:cs="Fraunces Display"/>
                <w:i/>
                <w:iCs/>
                <w:color w:val="9A7B2E"/>
                <w:sz w:val="18"/>
                <w:szCs w:val="18"/>
              </w:rPr>
              <w:t>five</w:t>
            </w:r>
            <w:r w:rsidRPr="00126C33">
              <w:rPr>
                <w:color w:val="10314F"/>
                <w:sz w:val="18"/>
                <w:szCs w:val="18"/>
              </w:rPr>
              <w:t xml:space="preserve"> studies a day. Today the group reports about </w:t>
            </w:r>
            <w:r w:rsidR="00126C33" w:rsidRPr="00126C33">
              <w:rPr>
                <w:rFonts w:ascii="Fraunces Display" w:eastAsia="Fraunces Display" w:hAnsi="Fraunces Display" w:cs="Fraunces Display"/>
                <w:i/>
                <w:iCs/>
                <w:color w:val="9A7B2E"/>
                <w:sz w:val="18"/>
                <w:szCs w:val="18"/>
              </w:rPr>
              <w:t>600</w:t>
            </w:r>
            <w:r w:rsidRPr="00126C33">
              <w:rPr>
                <w:color w:val="10314F"/>
                <w:sz w:val="18"/>
                <w:szCs w:val="18"/>
              </w:rPr>
              <w:t xml:space="preserve"> across four ventures — and the second </w:t>
            </w:r>
            <w:r w:rsidR="002C2BBA" w:rsidRPr="00126C33">
              <w:rPr>
                <w:color w:val="10314F"/>
                <w:sz w:val="18"/>
                <w:szCs w:val="18"/>
              </w:rPr>
              <w:t>center</w:t>
            </w:r>
            <w:r w:rsidRPr="00126C33">
              <w:rPr>
                <w:color w:val="10314F"/>
                <w:sz w:val="18"/>
                <w:szCs w:val="18"/>
              </w:rPr>
              <w:t xml:space="preserve"> reached</w:t>
            </w:r>
            <w:r w:rsidR="00126C33" w:rsidRPr="00126C33">
              <w:rPr>
                <w:color w:val="10314F"/>
                <w:sz w:val="18"/>
                <w:szCs w:val="18"/>
              </w:rPr>
              <w:t xml:space="preserve"> 100 studies</w:t>
            </w:r>
            <w:r w:rsidRPr="00126C33">
              <w:rPr>
                <w:color w:val="10314F"/>
                <w:sz w:val="18"/>
                <w:szCs w:val="18"/>
              </w:rPr>
              <w:t xml:space="preserve"> a day within three years of </w:t>
            </w:r>
            <w:r w:rsidR="00CE4CB5" w:rsidRPr="00126C33">
              <w:rPr>
                <w:color w:val="10314F"/>
                <w:sz w:val="18"/>
                <w:szCs w:val="18"/>
              </w:rPr>
              <w:t>opening</w:t>
            </w:r>
            <w:r w:rsidR="00CE4CB5">
              <w:rPr>
                <w:color w:val="10314F"/>
                <w:sz w:val="18"/>
                <w:szCs w:val="18"/>
              </w:rPr>
              <w:t>.</w:t>
            </w:r>
          </w:p>
          <w:p w14:paraId="0CC4DFB4" w14:textId="2379DE6B" w:rsidR="00B5441E" w:rsidRPr="00126C33" w:rsidRDefault="00B5441E" w:rsidP="0015434C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126C33">
              <w:rPr>
                <w:rFonts w:ascii="Fraunces Display" w:eastAsia="Fraunces Display" w:hAnsi="Fraunces Display" w:cs="Fraunces Display"/>
                <w:b/>
                <w:bCs/>
                <w:color w:val="36362A"/>
                <w:sz w:val="18"/>
                <w:szCs w:val="18"/>
              </w:rPr>
              <w:t>The model is built, documented and repeatable</w:t>
            </w:r>
            <w:r w:rsidR="0015434C" w:rsidRPr="00126C33">
              <w:rPr>
                <w:rFonts w:ascii="Fraunces Display" w:eastAsia="Fraunces Display" w:hAnsi="Fraunces Display" w:cs="Fraunces Display"/>
                <w:b/>
                <w:bCs/>
                <w:color w:val="36362A"/>
                <w:sz w:val="18"/>
                <w:szCs w:val="18"/>
              </w:rPr>
              <w:t xml:space="preserve"> </w:t>
            </w:r>
            <w:r w:rsidR="00126C33" w:rsidRPr="00126C33">
              <w:rPr>
                <w:rFonts w:ascii="Fraunces Display" w:eastAsia="Fraunces Display" w:hAnsi="Fraunces Display" w:cs="Fraunces Display"/>
                <w:b/>
                <w:bCs/>
                <w:color w:val="36362A"/>
                <w:sz w:val="18"/>
                <w:szCs w:val="18"/>
              </w:rPr>
              <w:t>.</w:t>
            </w:r>
            <w:r w:rsidR="00126C33" w:rsidRPr="00126C33">
              <w:rPr>
                <w:rFonts w:ascii="Fraunces Display" w:eastAsia="Fraunces Display" w:hAnsi="Fraunces Display" w:cs="Fraunces Display"/>
                <w:b/>
                <w:bCs/>
                <w:color w:val="10314F"/>
                <w:sz w:val="18"/>
                <w:szCs w:val="18"/>
              </w:rPr>
              <w:t xml:space="preserve"> </w:t>
            </w:r>
            <w:r w:rsidR="0015434C" w:rsidRPr="00126C33">
              <w:rPr>
                <w:color w:val="10314F"/>
                <w:sz w:val="18"/>
                <w:szCs w:val="18"/>
              </w:rPr>
              <w:t>It can help hospitals, imaging groups and health-tech teams design safer, more efficient &amp; profitable radiology services.</w:t>
            </w:r>
          </w:p>
        </w:tc>
      </w:tr>
    </w:tbl>
    <w:p w14:paraId="1CCB8405" w14:textId="77777777" w:rsidR="00377319" w:rsidRDefault="00377319" w:rsidP="00021D25">
      <w:pPr>
        <w:spacing w:line="276" w:lineRule="auto"/>
      </w:pPr>
    </w:p>
    <w:tbl>
      <w:tblPr>
        <w:tblW w:w="10689" w:type="dxa"/>
        <w:tblInd w:w="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1"/>
        <w:gridCol w:w="1869"/>
        <w:gridCol w:w="1869"/>
        <w:gridCol w:w="1593"/>
        <w:gridCol w:w="1080"/>
        <w:gridCol w:w="1530"/>
        <w:gridCol w:w="1377"/>
      </w:tblGrid>
      <w:tr w:rsidR="007410D2" w:rsidRPr="00126C33" w14:paraId="0F422772" w14:textId="77777777" w:rsidTr="007410D2"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0" w:space="0" w:color="FFFFFF"/>
            </w:tcBorders>
          </w:tcPr>
          <w:p w14:paraId="20A700B2" w14:textId="0911EF01" w:rsidR="007410D2" w:rsidRPr="00126C33" w:rsidRDefault="007410D2" w:rsidP="007410D2">
            <w:pPr>
              <w:spacing w:after="28" w:line="276" w:lineRule="auto"/>
              <w:jc w:val="center"/>
              <w:rPr>
                <w:color w:val="auto"/>
              </w:rPr>
            </w:pPr>
            <w:r w:rsidRPr="00126C33">
              <w:rPr>
                <w:rFonts w:ascii="Fraunces Black" w:eastAsia="Fraunces Black" w:hAnsi="Fraunces Black" w:cs="Fraunces Black"/>
                <w:color w:val="auto"/>
                <w:sz w:val="41"/>
                <w:szCs w:val="41"/>
              </w:rPr>
              <w:t>17+</w:t>
            </w:r>
          </w:p>
          <w:p w14:paraId="13F0B62C" w14:textId="560D9594" w:rsidR="007410D2" w:rsidRPr="00126C33" w:rsidRDefault="007410D2" w:rsidP="007410D2">
            <w:pPr>
              <w:spacing w:after="28" w:line="276" w:lineRule="auto"/>
              <w:jc w:val="center"/>
              <w:rPr>
                <w:rFonts w:ascii="Fraunces Black" w:eastAsia="Fraunces Black" w:hAnsi="Fraunces Black" w:cs="Fraunces Black"/>
                <w:color w:val="auto"/>
                <w:sz w:val="41"/>
                <w:szCs w:val="41"/>
              </w:rPr>
            </w:pPr>
            <w:r w:rsidRPr="00126C33"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  <w:t>Years of experience</w:t>
            </w:r>
          </w:p>
        </w:tc>
        <w:tc>
          <w:tcPr>
            <w:tcW w:w="1869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none" w:sz="0" w:space="0" w:color="FFFFFF"/>
            </w:tcBorders>
          </w:tcPr>
          <w:p w14:paraId="248CD89B" w14:textId="77777777" w:rsidR="007410D2" w:rsidRPr="00126C33" w:rsidRDefault="007410D2" w:rsidP="007410D2">
            <w:pPr>
              <w:spacing w:after="28" w:line="276" w:lineRule="auto"/>
              <w:jc w:val="center"/>
              <w:rPr>
                <w:color w:val="auto"/>
              </w:rPr>
            </w:pPr>
            <w:r w:rsidRPr="00126C33">
              <w:rPr>
                <w:rFonts w:ascii="Fraunces Black" w:eastAsia="Fraunces Black" w:hAnsi="Fraunces Black" w:cs="Fraunces Black"/>
                <w:color w:val="auto"/>
                <w:sz w:val="41"/>
                <w:szCs w:val="41"/>
              </w:rPr>
              <w:t>60×</w:t>
            </w:r>
          </w:p>
          <w:p w14:paraId="4A5E833B" w14:textId="77777777" w:rsidR="007410D2" w:rsidRPr="00126C33" w:rsidRDefault="007410D2" w:rsidP="007410D2">
            <w:pPr>
              <w:spacing w:after="28" w:line="276" w:lineRule="auto"/>
              <w:jc w:val="center"/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</w:pPr>
            <w:r w:rsidRPr="00126C33"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  <w:t>FLAGSHIP GROWTH</w:t>
            </w:r>
          </w:p>
          <w:p w14:paraId="62D8175B" w14:textId="26DD4EDE" w:rsidR="007410D2" w:rsidRPr="00126C33" w:rsidRDefault="007410D2" w:rsidP="007410D2">
            <w:pPr>
              <w:spacing w:after="28" w:line="276" w:lineRule="auto"/>
              <w:jc w:val="center"/>
              <w:rPr>
                <w:rFonts w:ascii="Fraunces Black" w:eastAsia="Fraunces Black" w:hAnsi="Fraunces Black" w:cs="Fraunces Black"/>
                <w:color w:val="auto"/>
                <w:sz w:val="41"/>
                <w:szCs w:val="41"/>
              </w:rPr>
            </w:pPr>
            <w:r w:rsidRPr="00126C33"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  <w:t>IN A DECADE</w:t>
            </w:r>
          </w:p>
        </w:tc>
        <w:tc>
          <w:tcPr>
            <w:tcW w:w="1869" w:type="dxa"/>
            <w:tcBorders>
              <w:top w:val="single" w:sz="4" w:space="0" w:color="auto"/>
              <w:left w:val="none" w:sz="0" w:space="0" w:color="FFFFFF"/>
              <w:bottom w:val="single" w:sz="4" w:space="0" w:color="auto"/>
              <w:right w:val="none" w:sz="0" w:space="0" w:color="FFFFFF"/>
            </w:tcBorders>
            <w:tcMar>
              <w:top w:w="42" w:type="dxa"/>
              <w:left w:w="0" w:type="dxa"/>
              <w:bottom w:w="42" w:type="dxa"/>
              <w:right w:w="90" w:type="dxa"/>
            </w:tcMar>
          </w:tcPr>
          <w:p w14:paraId="46947DC5" w14:textId="645D1AC0" w:rsidR="007410D2" w:rsidRPr="00126C33" w:rsidRDefault="007410D2" w:rsidP="007410D2">
            <w:pPr>
              <w:spacing w:after="28" w:line="276" w:lineRule="auto"/>
              <w:jc w:val="center"/>
              <w:rPr>
                <w:color w:val="auto"/>
              </w:rPr>
            </w:pPr>
            <w:r w:rsidRPr="00126C33">
              <w:rPr>
                <w:rFonts w:ascii="Fraunces Black" w:eastAsia="Fraunces Black" w:hAnsi="Fraunces Black" w:cs="Fraunces Black"/>
                <w:color w:val="auto"/>
                <w:sz w:val="41"/>
                <w:szCs w:val="41"/>
              </w:rPr>
              <w:t>450+</w:t>
            </w:r>
          </w:p>
          <w:p w14:paraId="53DBE87D" w14:textId="77777777" w:rsidR="007410D2" w:rsidRPr="00126C33" w:rsidRDefault="007410D2" w:rsidP="007410D2">
            <w:pPr>
              <w:spacing w:line="276" w:lineRule="auto"/>
              <w:jc w:val="center"/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</w:pPr>
            <w:r w:rsidRPr="00126C33"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  <w:t xml:space="preserve">Residents &amp; </w:t>
            </w:r>
          </w:p>
          <w:p w14:paraId="49A9D31F" w14:textId="567B50E9" w:rsidR="007410D2" w:rsidRPr="00126C33" w:rsidRDefault="007410D2" w:rsidP="007410D2">
            <w:pPr>
              <w:spacing w:line="276" w:lineRule="auto"/>
              <w:jc w:val="center"/>
              <w:rPr>
                <w:color w:val="auto"/>
              </w:rPr>
            </w:pPr>
            <w:r w:rsidRPr="00126C33"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  <w:t>radiographers Taught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D8CEB9"/>
              <w:bottom w:val="single" w:sz="4" w:space="0" w:color="auto"/>
              <w:right w:val="none" w:sz="0" w:space="0" w:color="FFFFFF"/>
            </w:tcBorders>
            <w:tcMar>
              <w:top w:w="42" w:type="dxa"/>
              <w:left w:w="150" w:type="dxa"/>
              <w:bottom w:w="42" w:type="dxa"/>
              <w:right w:w="90" w:type="dxa"/>
            </w:tcMar>
          </w:tcPr>
          <w:p w14:paraId="13151CF6" w14:textId="77777777" w:rsidR="007410D2" w:rsidRPr="00126C33" w:rsidRDefault="007410D2" w:rsidP="007410D2">
            <w:pPr>
              <w:spacing w:after="28" w:line="276" w:lineRule="auto"/>
              <w:jc w:val="center"/>
              <w:rPr>
                <w:color w:val="auto"/>
              </w:rPr>
            </w:pPr>
            <w:r w:rsidRPr="00126C33">
              <w:rPr>
                <w:rFonts w:ascii="Fraunces Black" w:eastAsia="Fraunces Black" w:hAnsi="Fraunces Black" w:cs="Fraunces Black"/>
                <w:color w:val="auto"/>
                <w:sz w:val="41"/>
                <w:szCs w:val="41"/>
              </w:rPr>
              <w:t>~600</w:t>
            </w:r>
          </w:p>
          <w:p w14:paraId="2C04D4E5" w14:textId="77777777" w:rsidR="007410D2" w:rsidRPr="00126C33" w:rsidRDefault="007410D2" w:rsidP="007410D2">
            <w:pPr>
              <w:spacing w:line="276" w:lineRule="auto"/>
              <w:jc w:val="center"/>
              <w:rPr>
                <w:color w:val="auto"/>
              </w:rPr>
            </w:pPr>
            <w:r w:rsidRPr="00126C33"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  <w:t>STUDIES REPORTED PER 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D8CEB9"/>
              <w:bottom w:val="single" w:sz="4" w:space="0" w:color="auto"/>
              <w:right w:val="none" w:sz="0" w:space="0" w:color="FFFFFF"/>
            </w:tcBorders>
            <w:tcMar>
              <w:top w:w="42" w:type="dxa"/>
              <w:left w:w="150" w:type="dxa"/>
              <w:bottom w:w="42" w:type="dxa"/>
              <w:right w:w="90" w:type="dxa"/>
            </w:tcMar>
          </w:tcPr>
          <w:p w14:paraId="506832A0" w14:textId="77777777" w:rsidR="007410D2" w:rsidRPr="00126C33" w:rsidRDefault="007410D2" w:rsidP="007410D2">
            <w:pPr>
              <w:spacing w:after="28" w:line="276" w:lineRule="auto"/>
              <w:jc w:val="center"/>
              <w:rPr>
                <w:color w:val="auto"/>
              </w:rPr>
            </w:pPr>
            <w:r w:rsidRPr="00126C33">
              <w:rPr>
                <w:rFonts w:ascii="Fraunces Black" w:eastAsia="Fraunces Black" w:hAnsi="Fraunces Black" w:cs="Fraunces Black"/>
                <w:color w:val="auto"/>
                <w:sz w:val="41"/>
                <w:szCs w:val="41"/>
              </w:rPr>
              <w:t>4</w:t>
            </w:r>
          </w:p>
          <w:p w14:paraId="486B115F" w14:textId="77777777" w:rsidR="007410D2" w:rsidRPr="00126C33" w:rsidRDefault="007410D2" w:rsidP="007410D2">
            <w:pPr>
              <w:spacing w:line="276" w:lineRule="auto"/>
              <w:jc w:val="center"/>
              <w:rPr>
                <w:color w:val="auto"/>
              </w:rPr>
            </w:pPr>
            <w:r w:rsidRPr="00126C33"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  <w:t>DIAGNOSTIC VENTURES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D8CEB9"/>
              <w:bottom w:val="single" w:sz="4" w:space="0" w:color="auto"/>
              <w:right w:val="none" w:sz="0" w:space="0" w:color="FFFFFF"/>
            </w:tcBorders>
            <w:tcMar>
              <w:top w:w="42" w:type="dxa"/>
              <w:left w:w="150" w:type="dxa"/>
              <w:bottom w:w="42" w:type="dxa"/>
              <w:right w:w="90" w:type="dxa"/>
            </w:tcMar>
          </w:tcPr>
          <w:p w14:paraId="4E863CE8" w14:textId="77777777" w:rsidR="007410D2" w:rsidRPr="00126C33" w:rsidRDefault="007410D2" w:rsidP="007410D2">
            <w:pPr>
              <w:spacing w:after="28" w:line="276" w:lineRule="auto"/>
              <w:jc w:val="center"/>
              <w:rPr>
                <w:color w:val="auto"/>
              </w:rPr>
            </w:pPr>
            <w:r w:rsidRPr="00126C33">
              <w:rPr>
                <w:rFonts w:ascii="Fraunces Black" w:eastAsia="Fraunces Black" w:hAnsi="Fraunces Black" w:cs="Fraunces Black"/>
                <w:color w:val="auto"/>
                <w:sz w:val="41"/>
                <w:szCs w:val="41"/>
              </w:rPr>
              <w:t>~120</w:t>
            </w:r>
          </w:p>
          <w:p w14:paraId="0EDB707E" w14:textId="77777777" w:rsidR="007410D2" w:rsidRPr="00126C33" w:rsidRDefault="007410D2" w:rsidP="007410D2">
            <w:pPr>
              <w:spacing w:line="276" w:lineRule="auto"/>
              <w:jc w:val="center"/>
              <w:rPr>
                <w:color w:val="auto"/>
              </w:rPr>
            </w:pPr>
            <w:r w:rsidRPr="00126C33"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  <w:t>CLINICAL &amp; ADMIN TEAM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D8CEB9"/>
              <w:bottom w:val="single" w:sz="4" w:space="0" w:color="auto"/>
              <w:right w:val="single" w:sz="4" w:space="0" w:color="auto"/>
            </w:tcBorders>
            <w:tcMar>
              <w:top w:w="42" w:type="dxa"/>
              <w:left w:w="150" w:type="dxa"/>
              <w:bottom w:w="42" w:type="dxa"/>
              <w:right w:w="90" w:type="dxa"/>
            </w:tcMar>
          </w:tcPr>
          <w:p w14:paraId="13774DF2" w14:textId="3C01CDAF" w:rsidR="007410D2" w:rsidRPr="00126C33" w:rsidRDefault="007410D2" w:rsidP="007410D2">
            <w:pPr>
              <w:spacing w:after="28" w:line="276" w:lineRule="auto"/>
              <w:jc w:val="center"/>
              <w:rPr>
                <w:color w:val="auto"/>
              </w:rPr>
            </w:pPr>
            <w:r w:rsidRPr="00126C33">
              <w:rPr>
                <w:rFonts w:ascii="Fraunces Black" w:eastAsia="Fraunces Black" w:hAnsi="Fraunces Black" w:cs="Fraunces Black"/>
                <w:color w:val="auto"/>
                <w:sz w:val="41"/>
                <w:szCs w:val="41"/>
              </w:rPr>
              <w:t>~600</w:t>
            </w:r>
          </w:p>
          <w:p w14:paraId="62F5EAEB" w14:textId="77777777" w:rsidR="007410D2" w:rsidRPr="00126C33" w:rsidRDefault="007410D2" w:rsidP="007410D2">
            <w:pPr>
              <w:spacing w:line="276" w:lineRule="auto"/>
              <w:jc w:val="center"/>
              <w:rPr>
                <w:color w:val="auto"/>
              </w:rPr>
            </w:pPr>
            <w:r w:rsidRPr="00126C33">
              <w:rPr>
                <w:rFonts w:ascii="Archivo Cap" w:eastAsia="Archivo Cap" w:hAnsi="Archivo Cap" w:cs="Archivo Cap"/>
                <w:b/>
                <w:bCs/>
                <w:color w:val="auto"/>
                <w:spacing w:val="10"/>
                <w:sz w:val="11"/>
                <w:szCs w:val="11"/>
              </w:rPr>
              <w:t>REFERRING PHYSICIANS</w:t>
            </w:r>
          </w:p>
        </w:tc>
      </w:tr>
    </w:tbl>
    <w:p w14:paraId="77EFED5E" w14:textId="77777777" w:rsidR="00377319" w:rsidRDefault="00377319" w:rsidP="00021D25">
      <w:pPr>
        <w:pBdr>
          <w:bottom w:val="single" w:sz="4" w:space="0" w:color="D8CEB9"/>
        </w:pBdr>
        <w:spacing w:before="110" w:line="276" w:lineRule="auto"/>
      </w:pPr>
    </w:p>
    <w:tbl>
      <w:tblPr>
        <w:tblW w:w="1069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0"/>
        <w:gridCol w:w="260"/>
        <w:gridCol w:w="4256"/>
      </w:tblGrid>
      <w:tr w:rsidR="00377319" w14:paraId="362202C8" w14:textId="77777777">
        <w:tc>
          <w:tcPr>
            <w:tcW w:w="61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EE80F" w14:textId="77777777" w:rsidR="00716816" w:rsidRPr="00126C33" w:rsidRDefault="00716816" w:rsidP="00716816">
            <w:pPr>
              <w:keepNext/>
              <w:spacing w:before="128" w:after="66" w:line="235" w:lineRule="auto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1"/>
                <w:szCs w:val="11"/>
              </w:rPr>
              <w:t xml:space="preserve">01   </w:t>
            </w:r>
            <w:r w:rsidRPr="00126C33">
              <w:rPr>
                <w:rFonts w:ascii="Tahoma" w:eastAsia="Fraunces Display" w:hAnsi="Tahoma" w:cs="Tahoma"/>
                <w:b/>
                <w:bCs/>
                <w:color w:val="10314F"/>
                <w:sz w:val="18"/>
                <w:szCs w:val="18"/>
              </w:rPr>
              <w:t>Board-Level Value</w:t>
            </w:r>
          </w:p>
          <w:p w14:paraId="6E9955BF" w14:textId="27E64D71" w:rsidR="00716816" w:rsidRPr="00CE4CB5" w:rsidRDefault="00716816" w:rsidP="00CE4CB5">
            <w:pPr>
              <w:pStyle w:val="ListParagraph"/>
              <w:numPr>
                <w:ilvl w:val="0"/>
                <w:numId w:val="4"/>
              </w:numPr>
              <w:spacing w:before="20" w:after="20" w:line="228" w:lineRule="auto"/>
              <w:ind w:left="450"/>
              <w:rPr>
                <w:sz w:val="15"/>
                <w:szCs w:val="15"/>
              </w:rPr>
            </w:pPr>
            <w:r w:rsidRPr="00CE4CB5">
              <w:rPr>
                <w:rFonts w:ascii="Fraunces Display" w:eastAsia="Fraunces Display" w:hAnsi="Fraunces Display" w:cs="Fraunces Display"/>
                <w:color w:val="10314F"/>
              </w:rPr>
              <w:t xml:space="preserve">Radiology operations — </w:t>
            </w:r>
            <w:r w:rsidR="00B76D8A" w:rsidRPr="00CE4CB5">
              <w:rPr>
                <w:sz w:val="15"/>
                <w:szCs w:val="15"/>
              </w:rPr>
              <w:t>reproducible system</w:t>
            </w:r>
            <w:r w:rsidRPr="00CE4CB5">
              <w:rPr>
                <w:sz w:val="15"/>
                <w:szCs w:val="15"/>
              </w:rPr>
              <w:t xml:space="preserve">, </w:t>
            </w:r>
            <w:r w:rsidR="00B76D8A" w:rsidRPr="00CE4CB5">
              <w:rPr>
                <w:sz w:val="15"/>
                <w:szCs w:val="15"/>
              </w:rPr>
              <w:t>marketing &amp; sales team</w:t>
            </w:r>
            <w:r w:rsidRPr="00CE4CB5">
              <w:rPr>
                <w:sz w:val="15"/>
                <w:szCs w:val="15"/>
              </w:rPr>
              <w:t xml:space="preserve">, </w:t>
            </w:r>
            <w:r w:rsidR="00B76D8A" w:rsidRPr="00CE4CB5">
              <w:rPr>
                <w:sz w:val="15"/>
                <w:szCs w:val="15"/>
              </w:rPr>
              <w:t xml:space="preserve">customer services agent, data analyst (daily reports) </w:t>
            </w:r>
            <w:r w:rsidR="00CE4CB5" w:rsidRPr="00CE4CB5">
              <w:rPr>
                <w:sz w:val="15"/>
                <w:szCs w:val="15"/>
              </w:rPr>
              <w:t xml:space="preserve">supported by </w:t>
            </w:r>
            <w:r w:rsidR="00B76D8A" w:rsidRPr="00CE4CB5">
              <w:rPr>
                <w:sz w:val="15"/>
                <w:szCs w:val="15"/>
              </w:rPr>
              <w:t xml:space="preserve">legal &amp; financial experts </w:t>
            </w:r>
          </w:p>
          <w:p w14:paraId="0B7B7979" w14:textId="012407B8" w:rsidR="00716816" w:rsidRPr="00CE4CB5" w:rsidRDefault="00716816" w:rsidP="00CE4CB5">
            <w:pPr>
              <w:pStyle w:val="ListParagraph"/>
              <w:numPr>
                <w:ilvl w:val="0"/>
                <w:numId w:val="4"/>
              </w:numPr>
              <w:spacing w:before="20" w:after="20" w:line="228" w:lineRule="auto"/>
              <w:ind w:left="450"/>
              <w:rPr>
                <w:sz w:val="15"/>
                <w:szCs w:val="15"/>
              </w:rPr>
            </w:pPr>
            <w:r w:rsidRPr="00CE4CB5">
              <w:rPr>
                <w:rFonts w:ascii="Fraunces Display" w:eastAsia="Fraunces Display" w:hAnsi="Fraunces Display" w:cs="Fraunces Display"/>
                <w:color w:val="10314F"/>
              </w:rPr>
              <w:t xml:space="preserve">Investment decisions — </w:t>
            </w:r>
            <w:r w:rsidRPr="00CE4CB5">
              <w:rPr>
                <w:sz w:val="15"/>
                <w:szCs w:val="15"/>
              </w:rPr>
              <w:t>modality business cases, feasibility, due diligence and expansion strategy.</w:t>
            </w:r>
          </w:p>
          <w:p w14:paraId="1AEFDED1" w14:textId="5300DAAF" w:rsidR="00716816" w:rsidRPr="00CE4CB5" w:rsidRDefault="00716816" w:rsidP="00CE4CB5">
            <w:pPr>
              <w:pStyle w:val="ListParagraph"/>
              <w:numPr>
                <w:ilvl w:val="0"/>
                <w:numId w:val="4"/>
              </w:numPr>
              <w:spacing w:before="20" w:after="20" w:line="228" w:lineRule="auto"/>
              <w:ind w:left="450"/>
              <w:rPr>
                <w:sz w:val="15"/>
                <w:szCs w:val="15"/>
              </w:rPr>
            </w:pPr>
            <w:r w:rsidRPr="00CE4CB5">
              <w:rPr>
                <w:rFonts w:ascii="Fraunces Display" w:eastAsia="Fraunces Display" w:hAnsi="Fraunces Display" w:cs="Fraunces Display"/>
                <w:color w:val="10314F"/>
              </w:rPr>
              <w:t xml:space="preserve">Medical AI — </w:t>
            </w:r>
            <w:r w:rsidRPr="00CE4CB5">
              <w:rPr>
                <w:sz w:val="15"/>
                <w:szCs w:val="15"/>
              </w:rPr>
              <w:t xml:space="preserve">responsible adoption, </w:t>
            </w:r>
            <w:r w:rsidR="00B76D8A" w:rsidRPr="00CE4CB5">
              <w:rPr>
                <w:sz w:val="15"/>
                <w:szCs w:val="15"/>
              </w:rPr>
              <w:t xml:space="preserve">deep experience </w:t>
            </w:r>
            <w:r w:rsidRPr="00CE4CB5">
              <w:rPr>
                <w:sz w:val="15"/>
                <w:szCs w:val="15"/>
              </w:rPr>
              <w:t>and clinical-workflow integration.</w:t>
            </w:r>
          </w:p>
          <w:p w14:paraId="7F43B2D1" w14:textId="615AD4F7" w:rsidR="00716816" w:rsidRPr="00CE4CB5" w:rsidRDefault="00716816" w:rsidP="00CE4CB5">
            <w:pPr>
              <w:pStyle w:val="ListParagraph"/>
              <w:numPr>
                <w:ilvl w:val="0"/>
                <w:numId w:val="4"/>
              </w:numPr>
              <w:spacing w:before="20" w:after="20" w:line="228" w:lineRule="auto"/>
              <w:ind w:left="450"/>
              <w:rPr>
                <w:sz w:val="15"/>
                <w:szCs w:val="15"/>
              </w:rPr>
            </w:pPr>
            <w:r w:rsidRPr="00CE4CB5">
              <w:rPr>
                <w:rFonts w:ascii="Fraunces Display" w:eastAsia="Fraunces Display" w:hAnsi="Fraunces Display" w:cs="Fraunces Display"/>
                <w:color w:val="10314F"/>
              </w:rPr>
              <w:t xml:space="preserve">Clinical depth — </w:t>
            </w:r>
            <w:r w:rsidRPr="00CE4CB5">
              <w:rPr>
                <w:sz w:val="15"/>
                <w:szCs w:val="15"/>
              </w:rPr>
              <w:t>prostate MRI, renal-transplant imaging, CT, MRI, ultrasound.</w:t>
            </w:r>
          </w:p>
          <w:p w14:paraId="4A722EC0" w14:textId="33631BC5" w:rsidR="00377319" w:rsidRPr="00126C33" w:rsidRDefault="00000000" w:rsidP="00021D25">
            <w:pPr>
              <w:keepNext/>
              <w:spacing w:before="188" w:after="88" w:line="276" w:lineRule="auto"/>
              <w:rPr>
                <w:rFonts w:ascii="Tahoma" w:hAnsi="Tahoma" w:cs="Tahoma"/>
                <w:b/>
                <w:bCs/>
              </w:rPr>
            </w:pP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>0</w:t>
            </w:r>
            <w:r w:rsidR="00716816"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>2</w:t>
            </w: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 xml:space="preserve">   </w:t>
            </w:r>
            <w:r w:rsidRPr="00126C33">
              <w:rPr>
                <w:rFonts w:ascii="Tahoma" w:eastAsia="Fraunces Display" w:hAnsi="Tahoma" w:cs="Tahoma"/>
                <w:b/>
                <w:bCs/>
                <w:color w:val="10314F"/>
                <w:sz w:val="19"/>
                <w:szCs w:val="19"/>
              </w:rPr>
              <w:t>Trajectory</w:t>
            </w:r>
          </w:p>
          <w:tbl>
            <w:tblPr>
              <w:tblW w:w="618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5480"/>
            </w:tblGrid>
            <w:tr w:rsidR="00377319" w14:paraId="127860A1" w14:textId="77777777">
              <w:trPr>
                <w:cantSplit/>
              </w:trPr>
              <w:tc>
                <w:tcPr>
                  <w:tcW w:w="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0" w:type="dxa"/>
                    <w:bottom w:w="50" w:type="dxa"/>
                    <w:right w:w="90" w:type="dxa"/>
                  </w:tcMar>
                </w:tcPr>
                <w:p w14:paraId="1978627B" w14:textId="77777777" w:rsidR="00377319" w:rsidRDefault="00000000" w:rsidP="00021D25">
                  <w:pPr>
                    <w:spacing w:line="276" w:lineRule="auto"/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8"/>
                      <w:sz w:val="13"/>
                      <w:szCs w:val="13"/>
                    </w:rPr>
                    <w:t>2015</w:t>
                  </w:r>
                </w:p>
              </w:tc>
              <w:tc>
                <w:tcPr>
                  <w:tcW w:w="5480" w:type="dxa"/>
                  <w:tcBorders>
                    <w:top w:val="none" w:sz="0" w:space="0" w:color="FFFFFF"/>
                    <w:left w:val="single" w:sz="6" w:space="0" w:color="B8912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150" w:type="dxa"/>
                    <w:bottom w:w="50" w:type="dxa"/>
                    <w:right w:w="40" w:type="dxa"/>
                  </w:tcMar>
                </w:tcPr>
                <w:p w14:paraId="3A66BD49" w14:textId="685B9A4E" w:rsidR="00377319" w:rsidRDefault="00000000" w:rsidP="00021D25">
                  <w:pPr>
                    <w:spacing w:line="276" w:lineRule="auto"/>
                  </w:pPr>
                  <w:proofErr w:type="spellStart"/>
                  <w:r>
                    <w:t>Elnokhba</w:t>
                  </w:r>
                  <w:proofErr w:type="spellEnd"/>
                  <w:r>
                    <w:t xml:space="preserve"> Radiology founded, Al-</w:t>
                  </w:r>
                  <w:proofErr w:type="spellStart"/>
                  <w:r>
                    <w:t>Qusiya</w:t>
                  </w:r>
                  <w:proofErr w:type="spellEnd"/>
                  <w:r>
                    <w:t xml:space="preserve"> — ultrasound and X-ray</w:t>
                  </w:r>
                </w:p>
              </w:tc>
            </w:tr>
            <w:tr w:rsidR="00377319" w14:paraId="78F509B4" w14:textId="77777777">
              <w:trPr>
                <w:cantSplit/>
              </w:trPr>
              <w:tc>
                <w:tcPr>
                  <w:tcW w:w="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0" w:type="dxa"/>
                    <w:bottom w:w="50" w:type="dxa"/>
                    <w:right w:w="90" w:type="dxa"/>
                  </w:tcMar>
                </w:tcPr>
                <w:p w14:paraId="2F1FC26D" w14:textId="77777777" w:rsidR="00377319" w:rsidRDefault="00000000" w:rsidP="00021D25">
                  <w:pPr>
                    <w:spacing w:line="276" w:lineRule="auto"/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8"/>
                      <w:sz w:val="13"/>
                      <w:szCs w:val="13"/>
                    </w:rPr>
                    <w:t>2017</w:t>
                  </w:r>
                </w:p>
              </w:tc>
              <w:tc>
                <w:tcPr>
                  <w:tcW w:w="5480" w:type="dxa"/>
                  <w:tcBorders>
                    <w:top w:val="none" w:sz="0" w:space="0" w:color="FFFFFF"/>
                    <w:left w:val="single" w:sz="6" w:space="0" w:color="B8912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150" w:type="dxa"/>
                    <w:bottom w:w="50" w:type="dxa"/>
                    <w:right w:w="40" w:type="dxa"/>
                  </w:tcMar>
                </w:tcPr>
                <w:p w14:paraId="7072A371" w14:textId="77777777" w:rsidR="00377319" w:rsidRDefault="00000000" w:rsidP="00021D25">
                  <w:pPr>
                    <w:spacing w:line="276" w:lineRule="auto"/>
                  </w:pPr>
                  <w:r>
                    <w:t>CT commissioned; upgraded 2019.</w:t>
                  </w:r>
                </w:p>
              </w:tc>
            </w:tr>
            <w:tr w:rsidR="00377319" w14:paraId="40691958" w14:textId="77777777">
              <w:trPr>
                <w:cantSplit/>
              </w:trPr>
              <w:tc>
                <w:tcPr>
                  <w:tcW w:w="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0" w:type="dxa"/>
                    <w:bottom w:w="50" w:type="dxa"/>
                    <w:right w:w="90" w:type="dxa"/>
                  </w:tcMar>
                </w:tcPr>
                <w:p w14:paraId="6B822EB5" w14:textId="77777777" w:rsidR="00377319" w:rsidRDefault="00000000" w:rsidP="00021D25">
                  <w:pPr>
                    <w:spacing w:line="276" w:lineRule="auto"/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8"/>
                      <w:sz w:val="13"/>
                      <w:szCs w:val="13"/>
                    </w:rPr>
                    <w:t>2020</w:t>
                  </w:r>
                </w:p>
              </w:tc>
              <w:tc>
                <w:tcPr>
                  <w:tcW w:w="5480" w:type="dxa"/>
                  <w:tcBorders>
                    <w:top w:val="none" w:sz="0" w:space="0" w:color="FFFFFF"/>
                    <w:left w:val="single" w:sz="6" w:space="0" w:color="B8912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150" w:type="dxa"/>
                    <w:bottom w:w="50" w:type="dxa"/>
                    <w:right w:w="40" w:type="dxa"/>
                  </w:tcMar>
                </w:tcPr>
                <w:p w14:paraId="7C46BA61" w14:textId="77777777" w:rsidR="00377319" w:rsidRDefault="00000000" w:rsidP="00021D25">
                  <w:pPr>
                    <w:spacing w:line="276" w:lineRule="auto"/>
                  </w:pPr>
                  <w:r>
                    <w:t xml:space="preserve">1.5T MRI commissioned — full cross-sectional capability in an </w:t>
                  </w:r>
                  <w:proofErr w:type="gramStart"/>
                  <w:r>
                    <w:t>under-served</w:t>
                  </w:r>
                  <w:proofErr w:type="gramEnd"/>
                  <w:r>
                    <w:t xml:space="preserve"> region.</w:t>
                  </w:r>
                </w:p>
              </w:tc>
            </w:tr>
            <w:tr w:rsidR="00377319" w14:paraId="31BBB106" w14:textId="77777777">
              <w:trPr>
                <w:cantSplit/>
              </w:trPr>
              <w:tc>
                <w:tcPr>
                  <w:tcW w:w="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0" w:type="dxa"/>
                    <w:bottom w:w="50" w:type="dxa"/>
                    <w:right w:w="90" w:type="dxa"/>
                  </w:tcMar>
                </w:tcPr>
                <w:p w14:paraId="1AFE136C" w14:textId="77777777" w:rsidR="00377319" w:rsidRDefault="00000000" w:rsidP="00021D25">
                  <w:pPr>
                    <w:spacing w:line="276" w:lineRule="auto"/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8"/>
                      <w:sz w:val="13"/>
                      <w:szCs w:val="13"/>
                    </w:rPr>
                    <w:t>2023</w:t>
                  </w:r>
                </w:p>
              </w:tc>
              <w:tc>
                <w:tcPr>
                  <w:tcW w:w="5480" w:type="dxa"/>
                  <w:tcBorders>
                    <w:top w:val="none" w:sz="0" w:space="0" w:color="FFFFFF"/>
                    <w:left w:val="single" w:sz="6" w:space="0" w:color="B8912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150" w:type="dxa"/>
                    <w:bottom w:w="50" w:type="dxa"/>
                    <w:right w:w="40" w:type="dxa"/>
                  </w:tcMar>
                </w:tcPr>
                <w:p w14:paraId="203BD088" w14:textId="78521AFE" w:rsidR="00377319" w:rsidRDefault="00000000" w:rsidP="00021D25">
                  <w:pPr>
                    <w:spacing w:line="276" w:lineRule="auto"/>
                  </w:pPr>
                  <w:proofErr w:type="spellStart"/>
                  <w:r>
                    <w:t>Agyal</w:t>
                  </w:r>
                  <w:proofErr w:type="spellEnd"/>
                  <w:r>
                    <w:t xml:space="preserve"> Radiology, </w:t>
                  </w:r>
                  <w:proofErr w:type="spellStart"/>
                  <w:r>
                    <w:t>Dairout</w:t>
                  </w:r>
                  <w:proofErr w:type="spellEnd"/>
                  <w:r>
                    <w:t xml:space="preserve"> — second city, second </w:t>
                  </w:r>
                  <w:r w:rsidR="00FD1702">
                    <w:t>center</w:t>
                  </w:r>
                  <w:r>
                    <w:t>.</w:t>
                  </w:r>
                </w:p>
              </w:tc>
            </w:tr>
            <w:tr w:rsidR="00377319" w14:paraId="7C38C4DC" w14:textId="77777777">
              <w:trPr>
                <w:cantSplit/>
              </w:trPr>
              <w:tc>
                <w:tcPr>
                  <w:tcW w:w="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0" w:type="dxa"/>
                    <w:bottom w:w="50" w:type="dxa"/>
                    <w:right w:w="90" w:type="dxa"/>
                  </w:tcMar>
                </w:tcPr>
                <w:p w14:paraId="0882EED4" w14:textId="77777777" w:rsidR="00377319" w:rsidRDefault="00000000" w:rsidP="00021D25">
                  <w:pPr>
                    <w:spacing w:line="276" w:lineRule="auto"/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8"/>
                      <w:sz w:val="13"/>
                      <w:szCs w:val="13"/>
                    </w:rPr>
                    <w:t>2024</w:t>
                  </w:r>
                </w:p>
              </w:tc>
              <w:tc>
                <w:tcPr>
                  <w:tcW w:w="5480" w:type="dxa"/>
                  <w:tcBorders>
                    <w:top w:val="none" w:sz="0" w:space="0" w:color="FFFFFF"/>
                    <w:left w:val="single" w:sz="6" w:space="0" w:color="B8912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150" w:type="dxa"/>
                    <w:bottom w:w="50" w:type="dxa"/>
                    <w:right w:w="40" w:type="dxa"/>
                  </w:tcMar>
                </w:tcPr>
                <w:p w14:paraId="2210DE9C" w14:textId="23BD911A" w:rsidR="00377319" w:rsidRDefault="00000000" w:rsidP="00021D25">
                  <w:pPr>
                    <w:spacing w:line="276" w:lineRule="auto"/>
                  </w:pPr>
                  <w:r>
                    <w:t xml:space="preserve">Diagnostic Hub — laboratory across two branches, neurophysiology (EEG, NCS), </w:t>
                  </w:r>
                  <w:r w:rsidR="00A6564D">
                    <w:t xml:space="preserve">multiple </w:t>
                  </w:r>
                  <w:r>
                    <w:t>consultant clinics.</w:t>
                  </w:r>
                </w:p>
              </w:tc>
            </w:tr>
            <w:tr w:rsidR="0088743D" w14:paraId="6D023A01" w14:textId="77777777" w:rsidTr="0088743D">
              <w:trPr>
                <w:cantSplit/>
              </w:trPr>
              <w:tc>
                <w:tcPr>
                  <w:tcW w:w="7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auto"/>
                    <w:right w:val="none" w:sz="0" w:space="0" w:color="FFFFFF"/>
                  </w:tcBorders>
                  <w:tcMar>
                    <w:top w:w="50" w:type="dxa"/>
                    <w:left w:w="0" w:type="dxa"/>
                    <w:bottom w:w="50" w:type="dxa"/>
                    <w:right w:w="90" w:type="dxa"/>
                  </w:tcMar>
                </w:tcPr>
                <w:p w14:paraId="07B44E64" w14:textId="0221E61F" w:rsidR="0088743D" w:rsidRDefault="0088743D" w:rsidP="0088743D">
                  <w:pPr>
                    <w:spacing w:line="276" w:lineRule="auto"/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8"/>
                      <w:sz w:val="13"/>
                      <w:szCs w:val="13"/>
                    </w:rPr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8"/>
                      <w:sz w:val="13"/>
                      <w:szCs w:val="13"/>
                    </w:rPr>
                    <w:t>2026</w:t>
                  </w:r>
                </w:p>
              </w:tc>
              <w:tc>
                <w:tcPr>
                  <w:tcW w:w="5480" w:type="dxa"/>
                  <w:tcBorders>
                    <w:top w:val="none" w:sz="0" w:space="0" w:color="FFFFFF"/>
                    <w:left w:val="single" w:sz="6" w:space="0" w:color="B8912F"/>
                    <w:bottom w:val="single" w:sz="4" w:space="0" w:color="auto"/>
                    <w:right w:val="none" w:sz="0" w:space="0" w:color="FFFFFF"/>
                  </w:tcBorders>
                  <w:tcMar>
                    <w:top w:w="50" w:type="dxa"/>
                    <w:left w:w="150" w:type="dxa"/>
                    <w:bottom w:w="50" w:type="dxa"/>
                    <w:right w:w="40" w:type="dxa"/>
                  </w:tcMar>
                </w:tcPr>
                <w:p w14:paraId="2B300A27" w14:textId="6985DCEB" w:rsidR="0088743D" w:rsidRDefault="0088743D" w:rsidP="0088743D">
                  <w:pPr>
                    <w:spacing w:line="276" w:lineRule="auto"/>
                  </w:pPr>
                  <w:r>
                    <w:t>Eterna Radiology &amp; Lab, New Cairo; capital-city entry.</w:t>
                  </w:r>
                </w:p>
              </w:tc>
            </w:tr>
            <w:tr w:rsidR="0088743D" w14:paraId="0FC3735B" w14:textId="77777777" w:rsidTr="0088743D">
              <w:trPr>
                <w:cantSplit/>
              </w:trPr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nil"/>
                    <w:right w:val="none" w:sz="0" w:space="0" w:color="FFFFFF"/>
                  </w:tcBorders>
                  <w:tcMar>
                    <w:top w:w="50" w:type="dxa"/>
                    <w:left w:w="0" w:type="dxa"/>
                    <w:bottom w:w="50" w:type="dxa"/>
                    <w:right w:w="90" w:type="dxa"/>
                  </w:tcMar>
                </w:tcPr>
                <w:p w14:paraId="7A56316D" w14:textId="69ADA445" w:rsidR="0088743D" w:rsidRDefault="0088743D" w:rsidP="0088743D">
                  <w:pPr>
                    <w:spacing w:line="276" w:lineRule="auto"/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8"/>
                      <w:sz w:val="13"/>
                      <w:szCs w:val="13"/>
                    </w:rPr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8"/>
                      <w:sz w:val="13"/>
                      <w:szCs w:val="13"/>
                    </w:rPr>
                    <w:t>2025</w:t>
                  </w:r>
                </w:p>
              </w:tc>
              <w:tc>
                <w:tcPr>
                  <w:tcW w:w="5480" w:type="dxa"/>
                  <w:tcBorders>
                    <w:top w:val="single" w:sz="4" w:space="0" w:color="auto"/>
                    <w:left w:val="single" w:sz="6" w:space="0" w:color="B8912F"/>
                    <w:bottom w:val="nil"/>
                    <w:right w:val="nil"/>
                  </w:tcBorders>
                  <w:tcMar>
                    <w:top w:w="50" w:type="dxa"/>
                    <w:left w:w="150" w:type="dxa"/>
                    <w:bottom w:w="50" w:type="dxa"/>
                    <w:right w:w="40" w:type="dxa"/>
                  </w:tcMar>
                </w:tcPr>
                <w:p w14:paraId="57B32C9D" w14:textId="2B059B25" w:rsidR="0088743D" w:rsidRDefault="0088743D" w:rsidP="0088743D">
                  <w:pPr>
                    <w:spacing w:line="276" w:lineRule="auto"/>
                  </w:pPr>
                  <w:proofErr w:type="spellStart"/>
                  <w:r>
                    <w:t>Assuit</w:t>
                  </w:r>
                  <w:proofErr w:type="spellEnd"/>
                  <w:r>
                    <w:t xml:space="preserve"> Police Hospital, radiology department – CMO</w:t>
                  </w:r>
                </w:p>
              </w:tc>
            </w:tr>
            <w:tr w:rsidR="0088743D" w14:paraId="21AC3B36" w14:textId="77777777" w:rsidTr="0088743D">
              <w:trPr>
                <w:cantSplit/>
              </w:trPr>
              <w:tc>
                <w:tcPr>
                  <w:tcW w:w="700" w:type="dxa"/>
                  <w:tcBorders>
                    <w:top w:val="nil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0" w:type="dxa"/>
                    <w:bottom w:w="50" w:type="dxa"/>
                    <w:right w:w="90" w:type="dxa"/>
                  </w:tcMar>
                </w:tcPr>
                <w:p w14:paraId="28E522FC" w14:textId="13A028B1" w:rsidR="0088743D" w:rsidRDefault="0088743D" w:rsidP="0088743D">
                  <w:pPr>
                    <w:spacing w:line="276" w:lineRule="auto"/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8"/>
                      <w:sz w:val="13"/>
                      <w:szCs w:val="13"/>
                    </w:rPr>
                    <w:t>2022</w:t>
                  </w:r>
                </w:p>
              </w:tc>
              <w:tc>
                <w:tcPr>
                  <w:tcW w:w="5480" w:type="dxa"/>
                  <w:tcBorders>
                    <w:top w:val="nil"/>
                    <w:left w:val="single" w:sz="6" w:space="0" w:color="B8912F"/>
                    <w:bottom w:val="none" w:sz="0" w:space="0" w:color="FFFFFF"/>
                    <w:right w:val="none" w:sz="0" w:space="0" w:color="FFFFFF"/>
                  </w:tcBorders>
                  <w:tcMar>
                    <w:top w:w="50" w:type="dxa"/>
                    <w:left w:w="150" w:type="dxa"/>
                    <w:bottom w:w="50" w:type="dxa"/>
                    <w:right w:w="40" w:type="dxa"/>
                  </w:tcMar>
                </w:tcPr>
                <w:p w14:paraId="2568D679" w14:textId="3807FA75" w:rsidR="006B5305" w:rsidRDefault="0088743D" w:rsidP="0088743D">
                  <w:pPr>
                    <w:spacing w:line="276" w:lineRule="auto"/>
                  </w:pPr>
                  <w:r>
                    <w:t>Al-Ahram radiology center</w:t>
                  </w:r>
                  <w:r w:rsidR="006B5305">
                    <w:t>s</w:t>
                  </w:r>
                  <w:r>
                    <w:t xml:space="preserve">, </w:t>
                  </w:r>
                  <w:r w:rsidR="006B5305">
                    <w:t xml:space="preserve">Two branches at </w:t>
                  </w:r>
                  <w:r>
                    <w:t xml:space="preserve">Sohag &amp; taha </w:t>
                  </w:r>
                  <w:r w:rsidR="006B5305">
                    <w:t>–</w:t>
                  </w:r>
                  <w:r>
                    <w:t xml:space="preserve"> </w:t>
                  </w:r>
                  <w:r w:rsidR="006B5305">
                    <w:t>CMO</w:t>
                  </w:r>
                </w:p>
                <w:p w14:paraId="797BE925" w14:textId="7649A3AA" w:rsidR="0088743D" w:rsidRDefault="0088743D" w:rsidP="0088743D">
                  <w:pPr>
                    <w:spacing w:line="276" w:lineRule="auto"/>
                  </w:pPr>
                  <w:r>
                    <w:t xml:space="preserve">Each branch </w:t>
                  </w:r>
                  <w:proofErr w:type="gramStart"/>
                  <w:r>
                    <w:t>contain</w:t>
                  </w:r>
                  <w:proofErr w:type="gramEnd"/>
                  <w:r>
                    <w:t xml:space="preserve"> US, X-ray, 16MSCT </w:t>
                  </w:r>
                </w:p>
              </w:tc>
            </w:tr>
          </w:tbl>
          <w:p w14:paraId="26D3E203" w14:textId="680A4F1D" w:rsidR="00377319" w:rsidRPr="00126C33" w:rsidRDefault="00000000" w:rsidP="00021D25">
            <w:pPr>
              <w:keepNext/>
              <w:spacing w:before="188" w:after="88" w:line="276" w:lineRule="auto"/>
              <w:rPr>
                <w:rFonts w:ascii="Tahoma" w:hAnsi="Tahoma" w:cs="Tahoma"/>
                <w:b/>
                <w:bCs/>
              </w:rPr>
            </w:pP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>0</w:t>
            </w:r>
            <w:r w:rsidR="00716816"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>3</w:t>
            </w: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 xml:space="preserve">   </w:t>
            </w:r>
            <w:r w:rsidR="00872DB3" w:rsidRPr="00126C33">
              <w:rPr>
                <w:rFonts w:ascii="Tahoma" w:eastAsia="Fraunces Display" w:hAnsi="Tahoma" w:cs="Tahoma"/>
                <w:b/>
                <w:bCs/>
                <w:color w:val="10314F"/>
                <w:sz w:val="19"/>
                <w:szCs w:val="19"/>
              </w:rPr>
              <w:t>Selected Operation outcomes</w:t>
            </w:r>
          </w:p>
          <w:tbl>
            <w:tblPr>
              <w:tblW w:w="618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none" w:sz="0" w:space="0" w:color="FFFFFF"/>
                <w:insideV w:val="none" w:sz="0" w:space="0" w:color="FFFFFF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560"/>
              <w:gridCol w:w="620"/>
            </w:tblGrid>
            <w:tr w:rsidR="000369AF" w14:paraId="6950AE36" w14:textId="77777777">
              <w:trPr>
                <w:cantSplit/>
              </w:trPr>
              <w:tc>
                <w:tcPr>
                  <w:tcW w:w="556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4" w:type="dxa"/>
                    <w:left w:w="0" w:type="dxa"/>
                    <w:bottom w:w="64" w:type="dxa"/>
                    <w:right w:w="120" w:type="dxa"/>
                  </w:tcMar>
                </w:tcPr>
                <w:p w14:paraId="33ED1E41" w14:textId="122092FA" w:rsidR="000369AF" w:rsidRPr="009754F0" w:rsidRDefault="000369AF" w:rsidP="00716816">
                  <w:pPr>
                    <w:spacing w:after="16" w:line="240" w:lineRule="auto"/>
                    <w:rPr>
                      <w:rFonts w:ascii="Tahoma" w:hAnsi="Tahoma" w:cs="Tahoma"/>
                      <w:b/>
                      <w:bCs/>
                    </w:rPr>
                  </w:pPr>
                  <w:proofErr w:type="spellStart"/>
                  <w:r w:rsidRPr="009754F0">
                    <w:rPr>
                      <w:rFonts w:ascii="Tahoma" w:eastAsia="Fraunces Display" w:hAnsi="Tahoma" w:cs="Tahoma"/>
                      <w:b/>
                      <w:bCs/>
                      <w:color w:val="10314F"/>
                      <w:sz w:val="17"/>
                      <w:szCs w:val="17"/>
                    </w:rPr>
                    <w:t>Elnokhba</w:t>
                  </w:r>
                  <w:proofErr w:type="spellEnd"/>
                  <w:r w:rsidRPr="009754F0">
                    <w:rPr>
                      <w:rFonts w:ascii="Tahoma" w:eastAsia="Fraunces Display" w:hAnsi="Tahoma" w:cs="Tahoma"/>
                      <w:b/>
                      <w:bCs/>
                      <w:color w:val="10314F"/>
                      <w:sz w:val="17"/>
                      <w:szCs w:val="17"/>
                    </w:rPr>
                    <w:t xml:space="preserve"> Radiology · Al-</w:t>
                  </w:r>
                  <w:proofErr w:type="spellStart"/>
                  <w:r w:rsidRPr="009754F0">
                    <w:rPr>
                      <w:rFonts w:ascii="Tahoma" w:eastAsia="Fraunces Display" w:hAnsi="Tahoma" w:cs="Tahoma"/>
                      <w:b/>
                      <w:bCs/>
                      <w:color w:val="10314F"/>
                      <w:sz w:val="17"/>
                      <w:szCs w:val="17"/>
                    </w:rPr>
                    <w:t>Qusiya</w:t>
                  </w:r>
                  <w:proofErr w:type="spellEnd"/>
                  <w:r w:rsidR="00FD1702" w:rsidRPr="009754F0">
                    <w:rPr>
                      <w:rFonts w:ascii="Tahoma" w:eastAsia="Fraunces Display" w:hAnsi="Tahoma" w:cs="Tahoma"/>
                      <w:b/>
                      <w:bCs/>
                      <w:color w:val="10314F"/>
                      <w:sz w:val="17"/>
                      <w:szCs w:val="17"/>
                    </w:rPr>
                    <w:t xml:space="preserve"> · </w:t>
                  </w:r>
                  <w:proofErr w:type="spellStart"/>
                  <w:r w:rsidR="00FD1702" w:rsidRPr="009754F0">
                    <w:rPr>
                      <w:rFonts w:ascii="Tahoma" w:eastAsia="Fraunces Display" w:hAnsi="Tahoma" w:cs="Tahoma"/>
                      <w:b/>
                      <w:bCs/>
                      <w:color w:val="10314F"/>
                      <w:sz w:val="17"/>
                      <w:szCs w:val="17"/>
                    </w:rPr>
                    <w:t>Assuit</w:t>
                  </w:r>
                  <w:proofErr w:type="spellEnd"/>
                  <w:r w:rsidR="00FD1702" w:rsidRPr="009754F0">
                    <w:rPr>
                      <w:rFonts w:ascii="Tahoma" w:eastAsia="Fraunces Display" w:hAnsi="Tahoma" w:cs="Tahoma"/>
                      <w:b/>
                      <w:bCs/>
                      <w:color w:val="10314F"/>
                      <w:sz w:val="17"/>
                      <w:szCs w:val="17"/>
                    </w:rPr>
                    <w:t xml:space="preserve"> </w:t>
                  </w:r>
                </w:p>
                <w:p w14:paraId="6B31076E" w14:textId="2AAE6361" w:rsidR="000369AF" w:rsidRDefault="000369AF" w:rsidP="00716816">
                  <w:pPr>
                    <w:spacing w:line="240" w:lineRule="auto"/>
                  </w:pPr>
                  <w:r w:rsidRPr="009754F0">
                    <w:rPr>
                      <w:color w:val="4A555F"/>
                      <w:sz w:val="13"/>
                      <w:szCs w:val="13"/>
                    </w:rPr>
                    <w:t>~300 studies/day · 2 branches · team ~70 · GE 32-detector CT, 1.5T MRI, 3 US, 2 echo</w:t>
                  </w:r>
                </w:p>
              </w:tc>
              <w:tc>
                <w:tcPr>
                  <w:tcW w:w="62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6" w:type="dxa"/>
                    <w:left w:w="0" w:type="dxa"/>
                    <w:bottom w:w="64" w:type="dxa"/>
                    <w:right w:w="0" w:type="dxa"/>
                  </w:tcMar>
                </w:tcPr>
                <w:p w14:paraId="52F70391" w14:textId="2147BF01" w:rsidR="000369AF" w:rsidRDefault="000369AF" w:rsidP="00716816">
                  <w:pPr>
                    <w:spacing w:line="240" w:lineRule="auto"/>
                    <w:jc w:val="right"/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6"/>
                      <w:sz w:val="12"/>
                      <w:szCs w:val="12"/>
                    </w:rPr>
                    <w:t>2015</w:t>
                  </w:r>
                </w:p>
              </w:tc>
            </w:tr>
            <w:tr w:rsidR="000369AF" w14:paraId="1150BAC0" w14:textId="77777777">
              <w:trPr>
                <w:cantSplit/>
              </w:trPr>
              <w:tc>
                <w:tcPr>
                  <w:tcW w:w="5560" w:type="dxa"/>
                  <w:tcBorders>
                    <w:top w:val="single" w:sz="4" w:space="0" w:color="D8CEB9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4" w:type="dxa"/>
                    <w:left w:w="0" w:type="dxa"/>
                    <w:bottom w:w="64" w:type="dxa"/>
                    <w:right w:w="120" w:type="dxa"/>
                  </w:tcMar>
                </w:tcPr>
                <w:p w14:paraId="732081DC" w14:textId="6FB1D594" w:rsidR="000369AF" w:rsidRPr="006B5305" w:rsidRDefault="000369AF" w:rsidP="00716816">
                  <w:pPr>
                    <w:spacing w:after="16" w:line="240" w:lineRule="auto"/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</w:pPr>
                  <w:proofErr w:type="spellStart"/>
                  <w:r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>Elnokhba</w:t>
                  </w:r>
                  <w:proofErr w:type="spellEnd"/>
                  <w:r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 xml:space="preserve"> Diagnostic Hub · Al-</w:t>
                  </w:r>
                  <w:proofErr w:type="spellStart"/>
                  <w:r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>Qusiya</w:t>
                  </w:r>
                  <w:proofErr w:type="spellEnd"/>
                  <w:r w:rsidR="00FD1702"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 xml:space="preserve"> · </w:t>
                  </w:r>
                  <w:proofErr w:type="spellStart"/>
                  <w:r w:rsidR="00FD1702"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>Assuit</w:t>
                  </w:r>
                  <w:proofErr w:type="spellEnd"/>
                </w:p>
                <w:p w14:paraId="222E8F95" w14:textId="4122BFD8" w:rsidR="000369AF" w:rsidRDefault="000369AF" w:rsidP="00716816">
                  <w:pPr>
                    <w:spacing w:line="240" w:lineRule="auto"/>
                  </w:pPr>
                  <w:r>
                    <w:rPr>
                      <w:color w:val="4A555F"/>
                      <w:sz w:val="15"/>
                      <w:szCs w:val="15"/>
                    </w:rPr>
                    <w:t xml:space="preserve">~200 studies/day · laboratory (2 branches) · EEG &amp; nerve-conduction · consultant clinics in </w:t>
                  </w:r>
                  <w:proofErr w:type="spellStart"/>
                  <w:r>
                    <w:rPr>
                      <w:color w:val="4A555F"/>
                      <w:sz w:val="15"/>
                      <w:szCs w:val="15"/>
                    </w:rPr>
                    <w:t>orthopaedics</w:t>
                  </w:r>
                  <w:proofErr w:type="spellEnd"/>
                  <w:r>
                    <w:rPr>
                      <w:color w:val="4A555F"/>
                      <w:sz w:val="15"/>
                      <w:szCs w:val="15"/>
                    </w:rPr>
                    <w:t xml:space="preserve">, </w:t>
                  </w:r>
                  <w:proofErr w:type="spellStart"/>
                  <w:r>
                    <w:rPr>
                      <w:color w:val="4A555F"/>
                      <w:sz w:val="15"/>
                      <w:szCs w:val="15"/>
                    </w:rPr>
                    <w:t>paediatric</w:t>
                  </w:r>
                  <w:proofErr w:type="spellEnd"/>
                  <w:r>
                    <w:rPr>
                      <w:color w:val="4A555F"/>
                      <w:sz w:val="15"/>
                      <w:szCs w:val="15"/>
                    </w:rPr>
                    <w:t xml:space="preserve"> surgery, cardiology · team 49</w:t>
                  </w:r>
                </w:p>
              </w:tc>
              <w:tc>
                <w:tcPr>
                  <w:tcW w:w="620" w:type="dxa"/>
                  <w:tcBorders>
                    <w:top w:val="single" w:sz="4" w:space="0" w:color="D8CEB9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6" w:type="dxa"/>
                    <w:left w:w="0" w:type="dxa"/>
                    <w:bottom w:w="64" w:type="dxa"/>
                    <w:right w:w="0" w:type="dxa"/>
                  </w:tcMar>
                </w:tcPr>
                <w:p w14:paraId="6F46FC7A" w14:textId="7E4BE9EB" w:rsidR="000369AF" w:rsidRDefault="000369AF" w:rsidP="00716816">
                  <w:pPr>
                    <w:spacing w:line="240" w:lineRule="auto"/>
                    <w:jc w:val="right"/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6"/>
                      <w:sz w:val="12"/>
                      <w:szCs w:val="12"/>
                    </w:rPr>
                    <w:t>2024</w:t>
                  </w:r>
                </w:p>
              </w:tc>
            </w:tr>
            <w:tr w:rsidR="000369AF" w14:paraId="47BEA35D" w14:textId="77777777">
              <w:trPr>
                <w:cantSplit/>
              </w:trPr>
              <w:tc>
                <w:tcPr>
                  <w:tcW w:w="5560" w:type="dxa"/>
                  <w:tcBorders>
                    <w:top w:val="single" w:sz="4" w:space="0" w:color="D8CEB9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4" w:type="dxa"/>
                    <w:left w:w="0" w:type="dxa"/>
                    <w:bottom w:w="64" w:type="dxa"/>
                    <w:right w:w="120" w:type="dxa"/>
                  </w:tcMar>
                </w:tcPr>
                <w:p w14:paraId="2E67510C" w14:textId="0A2309CB" w:rsidR="000369AF" w:rsidRPr="006B5305" w:rsidRDefault="000369AF" w:rsidP="00716816">
                  <w:pPr>
                    <w:spacing w:after="16" w:line="240" w:lineRule="auto"/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</w:pPr>
                  <w:proofErr w:type="spellStart"/>
                  <w:r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>Agyal</w:t>
                  </w:r>
                  <w:proofErr w:type="spellEnd"/>
                  <w:r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 xml:space="preserve"> Radiology · </w:t>
                  </w:r>
                  <w:proofErr w:type="spellStart"/>
                  <w:r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>Dairout</w:t>
                  </w:r>
                  <w:proofErr w:type="spellEnd"/>
                  <w:r w:rsidR="00FD1702"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 xml:space="preserve"> · </w:t>
                  </w:r>
                  <w:proofErr w:type="spellStart"/>
                  <w:r w:rsidR="00FD1702"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>Assuit</w:t>
                  </w:r>
                  <w:proofErr w:type="spellEnd"/>
                </w:p>
                <w:p w14:paraId="1A90ED92" w14:textId="4C9D1539" w:rsidR="000369AF" w:rsidRDefault="000369AF" w:rsidP="00716816">
                  <w:pPr>
                    <w:spacing w:line="240" w:lineRule="auto"/>
                  </w:pPr>
                  <w:r>
                    <w:rPr>
                      <w:color w:val="4A555F"/>
                      <w:sz w:val="15"/>
                      <w:szCs w:val="15"/>
                    </w:rPr>
                    <w:t>3 → ~100 studies/day within three years — proof the model repeats</w:t>
                  </w:r>
                </w:p>
              </w:tc>
              <w:tc>
                <w:tcPr>
                  <w:tcW w:w="620" w:type="dxa"/>
                  <w:tcBorders>
                    <w:top w:val="single" w:sz="4" w:space="0" w:color="D8CEB9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6" w:type="dxa"/>
                    <w:left w:w="0" w:type="dxa"/>
                    <w:bottom w:w="64" w:type="dxa"/>
                    <w:right w:w="0" w:type="dxa"/>
                  </w:tcMar>
                </w:tcPr>
                <w:p w14:paraId="44F6B65B" w14:textId="67CF71F6" w:rsidR="000369AF" w:rsidRDefault="000369AF" w:rsidP="00716816">
                  <w:pPr>
                    <w:spacing w:line="240" w:lineRule="auto"/>
                    <w:jc w:val="right"/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6"/>
                      <w:sz w:val="12"/>
                      <w:szCs w:val="12"/>
                    </w:rPr>
                    <w:t>2023</w:t>
                  </w:r>
                </w:p>
              </w:tc>
            </w:tr>
            <w:tr w:rsidR="000369AF" w14:paraId="30081EE9" w14:textId="77777777">
              <w:trPr>
                <w:cantSplit/>
              </w:trPr>
              <w:tc>
                <w:tcPr>
                  <w:tcW w:w="5560" w:type="dxa"/>
                  <w:tcBorders>
                    <w:top w:val="single" w:sz="4" w:space="0" w:color="D8CEB9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4" w:type="dxa"/>
                    <w:left w:w="0" w:type="dxa"/>
                    <w:bottom w:w="64" w:type="dxa"/>
                    <w:right w:w="120" w:type="dxa"/>
                  </w:tcMar>
                </w:tcPr>
                <w:p w14:paraId="5A21374C" w14:textId="2A68087A" w:rsidR="000369AF" w:rsidRPr="006B5305" w:rsidRDefault="000369AF" w:rsidP="00716816">
                  <w:pPr>
                    <w:spacing w:after="16" w:line="240" w:lineRule="auto"/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</w:pPr>
                  <w:r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 xml:space="preserve">Eterna Radiology </w:t>
                  </w:r>
                  <w:r w:rsidR="00A82A58"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 xml:space="preserve"> &amp; Lab</w:t>
                  </w:r>
                  <w:r w:rsidRPr="006B5305">
                    <w:rPr>
                      <w:rFonts w:asciiTheme="minorBidi" w:eastAsia="Fraunces Display" w:hAnsiTheme="minorBidi" w:cstheme="minorBidi"/>
                      <w:color w:val="10314F"/>
                      <w:sz w:val="17"/>
                      <w:szCs w:val="17"/>
                    </w:rPr>
                    <w:t>· New Cairo</w:t>
                  </w:r>
                </w:p>
                <w:p w14:paraId="7B6935A8" w14:textId="77777777" w:rsidR="00A82A58" w:rsidRDefault="00A82A58" w:rsidP="00A82A58">
                  <w:pPr>
                    <w:spacing w:line="240" w:lineRule="auto"/>
                    <w:rPr>
                      <w:color w:val="4A555F"/>
                      <w:sz w:val="15"/>
                      <w:szCs w:val="15"/>
                    </w:rPr>
                  </w:pPr>
                  <w:r>
                    <w:rPr>
                      <w:color w:val="4A555F"/>
                      <w:sz w:val="15"/>
                      <w:szCs w:val="15"/>
                    </w:rPr>
                    <w:t xml:space="preserve">Radiologist &amp; </w:t>
                  </w:r>
                  <w:r w:rsidR="000369AF">
                    <w:rPr>
                      <w:color w:val="4A555F"/>
                      <w:sz w:val="15"/>
                      <w:szCs w:val="15"/>
                    </w:rPr>
                    <w:t>physician partnership · governance charter and exit-valuation framework</w:t>
                  </w:r>
                </w:p>
                <w:p w14:paraId="1F86B71B" w14:textId="611AFE59" w:rsidR="006A5845" w:rsidRPr="00A82A58" w:rsidRDefault="00D4093E" w:rsidP="00A82A58">
                  <w:pPr>
                    <w:spacing w:line="240" w:lineRule="auto"/>
                    <w:rPr>
                      <w:color w:val="4A555F"/>
                      <w:sz w:val="15"/>
                      <w:szCs w:val="15"/>
                    </w:rPr>
                  </w:pPr>
                  <w:r>
                    <w:rPr>
                      <w:color w:val="4A555F"/>
                      <w:sz w:val="15"/>
                      <w:szCs w:val="15"/>
                    </w:rPr>
                    <w:t xml:space="preserve">High end quality services to meet the </w:t>
                  </w:r>
                  <w:proofErr w:type="gramStart"/>
                  <w:r w:rsidR="006A5845">
                    <w:rPr>
                      <w:color w:val="4A555F"/>
                      <w:sz w:val="15"/>
                      <w:szCs w:val="15"/>
                    </w:rPr>
                    <w:t>Huge</w:t>
                  </w:r>
                  <w:proofErr w:type="gramEnd"/>
                  <w:r w:rsidR="006A5845">
                    <w:rPr>
                      <w:color w:val="4A555F"/>
                      <w:sz w:val="15"/>
                      <w:szCs w:val="15"/>
                    </w:rPr>
                    <w:t xml:space="preserve"> demand in one of most populated cities in the world, in high socio-economic territory </w:t>
                  </w:r>
                </w:p>
              </w:tc>
              <w:tc>
                <w:tcPr>
                  <w:tcW w:w="620" w:type="dxa"/>
                  <w:tcBorders>
                    <w:top w:val="single" w:sz="4" w:space="0" w:color="D8CEB9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6" w:type="dxa"/>
                    <w:left w:w="0" w:type="dxa"/>
                    <w:bottom w:w="64" w:type="dxa"/>
                    <w:right w:w="0" w:type="dxa"/>
                  </w:tcMar>
                </w:tcPr>
                <w:p w14:paraId="0E2B5928" w14:textId="4AE6BA83" w:rsidR="000369AF" w:rsidRDefault="000369AF" w:rsidP="00716816">
                  <w:pPr>
                    <w:spacing w:line="240" w:lineRule="auto"/>
                    <w:jc w:val="right"/>
                  </w:pPr>
                  <w:r>
                    <w:rPr>
                      <w:rFonts w:ascii="Archivo Cap" w:eastAsia="Archivo Cap" w:hAnsi="Archivo Cap" w:cs="Archivo Cap"/>
                      <w:b/>
                      <w:bCs/>
                      <w:color w:val="9A7B2E"/>
                      <w:spacing w:val="6"/>
                      <w:sz w:val="12"/>
                      <w:szCs w:val="12"/>
                    </w:rPr>
                    <w:t>2026</w:t>
                  </w:r>
                </w:p>
              </w:tc>
            </w:tr>
          </w:tbl>
          <w:p w14:paraId="36B94903" w14:textId="4FB732C2" w:rsidR="00377319" w:rsidRDefault="00377319" w:rsidP="00021D25">
            <w:pPr>
              <w:spacing w:before="110" w:line="276" w:lineRule="auto"/>
              <w:jc w:val="both"/>
            </w:pPr>
          </w:p>
        </w:tc>
        <w:tc>
          <w:tcPr>
            <w:tcW w:w="2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D8CEB9"/>
            </w:tcBorders>
          </w:tcPr>
          <w:p w14:paraId="7D32C8B6" w14:textId="77777777" w:rsidR="00377319" w:rsidRDefault="00377319" w:rsidP="00021D25">
            <w:pPr>
              <w:spacing w:line="276" w:lineRule="auto"/>
            </w:pPr>
          </w:p>
        </w:tc>
        <w:tc>
          <w:tcPr>
            <w:tcW w:w="425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30" w:type="dxa"/>
              <w:bottom w:w="0" w:type="dxa"/>
              <w:right w:w="0" w:type="dxa"/>
            </w:tcMar>
          </w:tcPr>
          <w:p w14:paraId="204AD90B" w14:textId="648DC385" w:rsidR="00377319" w:rsidRPr="00126C33" w:rsidRDefault="00000000" w:rsidP="00021D25">
            <w:pPr>
              <w:keepNext/>
              <w:spacing w:after="80" w:line="276" w:lineRule="auto"/>
              <w:rPr>
                <w:rFonts w:ascii="Tahoma" w:hAnsi="Tahoma" w:cs="Tahoma"/>
                <w:b/>
                <w:bCs/>
              </w:rPr>
            </w:pP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>0</w:t>
            </w:r>
            <w:r w:rsidR="0088052C"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>4</w:t>
            </w: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 xml:space="preserve">   </w:t>
            </w:r>
            <w:r w:rsidRPr="00126C33">
              <w:rPr>
                <w:rFonts w:ascii="Tahoma" w:eastAsia="Fraunces Display" w:hAnsi="Tahoma" w:cs="Tahoma"/>
                <w:b/>
                <w:bCs/>
                <w:color w:val="10314F"/>
                <w:sz w:val="19"/>
                <w:szCs w:val="19"/>
              </w:rPr>
              <w:t>What I Own</w:t>
            </w:r>
          </w:p>
          <w:p w14:paraId="72753643" w14:textId="77777777" w:rsidR="00377319" w:rsidRDefault="00000000" w:rsidP="00021D25">
            <w:pPr>
              <w:spacing w:before="32" w:after="32" w:line="276" w:lineRule="auto"/>
            </w:pPr>
            <w:r>
              <w:rPr>
                <w:color w:val="B8912F"/>
              </w:rPr>
              <w:t xml:space="preserve">—  </w:t>
            </w:r>
            <w:r>
              <w:t>Group P&amp;L, capital allocation and financing — bank-initiative applications, working-capital and liquidity analysis.</w:t>
            </w:r>
          </w:p>
          <w:p w14:paraId="15AF9C2F" w14:textId="77777777" w:rsidR="00377319" w:rsidRDefault="00000000" w:rsidP="00021D25">
            <w:pPr>
              <w:spacing w:before="32" w:after="32" w:line="276" w:lineRule="auto"/>
            </w:pPr>
            <w:r>
              <w:rPr>
                <w:color w:val="B8912F"/>
              </w:rPr>
              <w:t xml:space="preserve">—  </w:t>
            </w:r>
            <w:r>
              <w:t>Governance — LP holding company, multi-partner physician agreements, entry, valuation and withdrawal terms.</w:t>
            </w:r>
          </w:p>
          <w:p w14:paraId="0D0763A9" w14:textId="77777777" w:rsidR="00377319" w:rsidRDefault="00000000" w:rsidP="00021D25">
            <w:pPr>
              <w:spacing w:before="32" w:after="32" w:line="276" w:lineRule="auto"/>
            </w:pPr>
            <w:r>
              <w:rPr>
                <w:color w:val="B8912F"/>
              </w:rPr>
              <w:t xml:space="preserve">—  </w:t>
            </w:r>
            <w:r>
              <w:t>Clinical standard — protocol libraries, structured reporting, one-hour urgent and two-hour routine turnaround.</w:t>
            </w:r>
          </w:p>
          <w:p w14:paraId="6F8700CA" w14:textId="01338162" w:rsidR="00377319" w:rsidRDefault="00000000" w:rsidP="00021D25">
            <w:pPr>
              <w:spacing w:before="32" w:after="32" w:line="276" w:lineRule="auto"/>
            </w:pPr>
            <w:r>
              <w:rPr>
                <w:color w:val="B8912F"/>
              </w:rPr>
              <w:t xml:space="preserve">—  </w:t>
            </w:r>
            <w:r>
              <w:t>Growth — modality investment, site selection and a referral base of ~</w:t>
            </w:r>
            <w:r w:rsidR="0092486D">
              <w:t>6</w:t>
            </w:r>
            <w:r>
              <w:t>00 physicians</w:t>
            </w:r>
            <w:r w:rsidR="0092486D">
              <w:t xml:space="preserve"> in different cities</w:t>
            </w:r>
            <w:r>
              <w:t>.</w:t>
            </w:r>
          </w:p>
          <w:p w14:paraId="293640A4" w14:textId="6D524ECE" w:rsidR="00377319" w:rsidRPr="00126C33" w:rsidRDefault="00000000" w:rsidP="00021D25">
            <w:pPr>
              <w:keepNext/>
              <w:spacing w:before="188" w:after="88" w:line="276" w:lineRule="auto"/>
              <w:rPr>
                <w:rFonts w:ascii="Tahoma" w:hAnsi="Tahoma" w:cs="Tahoma"/>
                <w:b/>
                <w:bCs/>
              </w:rPr>
            </w:pP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>0</w:t>
            </w:r>
            <w:r w:rsidR="0088052C"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>5</w:t>
            </w: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 xml:space="preserve">   </w:t>
            </w:r>
            <w:r w:rsidRPr="00126C33">
              <w:rPr>
                <w:rFonts w:ascii="Tahoma" w:eastAsia="Fraunces Display" w:hAnsi="Tahoma" w:cs="Tahoma"/>
                <w:b/>
                <w:bCs/>
                <w:color w:val="10314F"/>
                <w:sz w:val="19"/>
                <w:szCs w:val="19"/>
              </w:rPr>
              <w:t>Credentials</w:t>
            </w:r>
          </w:p>
          <w:p w14:paraId="215AA5C7" w14:textId="77777777" w:rsidR="00377319" w:rsidRDefault="00000000" w:rsidP="00021D25">
            <w:pPr>
              <w:spacing w:before="26" w:after="26" w:line="276" w:lineRule="auto"/>
            </w:pPr>
            <w:r>
              <w:rPr>
                <w:rFonts w:ascii="Archivo Cap" w:eastAsia="Archivo Cap" w:hAnsi="Archivo Cap" w:cs="Archivo Cap"/>
                <w:b/>
                <w:bCs/>
                <w:color w:val="9A7B2E"/>
                <w:spacing w:val="6"/>
                <w:sz w:val="11"/>
                <w:szCs w:val="11"/>
              </w:rPr>
              <w:t xml:space="preserve">2020   </w:t>
            </w:r>
            <w:r>
              <w:t>Doctorate of Medicine (MD), Diagnostic Radiology — Aswan University</w:t>
            </w:r>
          </w:p>
          <w:p w14:paraId="2D9680BC" w14:textId="77777777" w:rsidR="00377319" w:rsidRDefault="00000000" w:rsidP="00021D25">
            <w:pPr>
              <w:spacing w:before="26" w:after="26" w:line="276" w:lineRule="auto"/>
            </w:pPr>
            <w:r>
              <w:rPr>
                <w:rFonts w:ascii="Archivo Cap" w:eastAsia="Archivo Cap" w:hAnsi="Archivo Cap" w:cs="Archivo Cap"/>
                <w:b/>
                <w:bCs/>
                <w:color w:val="9A7B2E"/>
                <w:spacing w:val="6"/>
                <w:sz w:val="11"/>
                <w:szCs w:val="11"/>
              </w:rPr>
              <w:t xml:space="preserve">2019   </w:t>
            </w:r>
            <w:r>
              <w:t>European Diploma of Radiology (</w:t>
            </w:r>
            <w:proofErr w:type="gramStart"/>
            <w:r>
              <w:t>EDiR) —</w:t>
            </w:r>
            <w:proofErr w:type="gramEnd"/>
            <w:r>
              <w:t xml:space="preserve"> ESR</w:t>
            </w:r>
          </w:p>
          <w:p w14:paraId="01D5840B" w14:textId="77777777" w:rsidR="00377319" w:rsidRDefault="00000000" w:rsidP="00021D25">
            <w:pPr>
              <w:spacing w:before="26" w:after="26" w:line="276" w:lineRule="auto"/>
            </w:pPr>
            <w:r>
              <w:rPr>
                <w:rFonts w:ascii="Archivo Cap" w:eastAsia="Archivo Cap" w:hAnsi="Archivo Cap" w:cs="Archivo Cap"/>
                <w:b/>
                <w:bCs/>
                <w:color w:val="9A7B2E"/>
                <w:spacing w:val="6"/>
                <w:sz w:val="11"/>
                <w:szCs w:val="11"/>
              </w:rPr>
              <w:t xml:space="preserve">2016–18   </w:t>
            </w:r>
            <w:r>
              <w:t>24-month clinical fellowship — Urology &amp; Nephrology Center, Mansoura</w:t>
            </w:r>
          </w:p>
          <w:p w14:paraId="77374201" w14:textId="77777777" w:rsidR="00377319" w:rsidRDefault="00000000" w:rsidP="00021D25">
            <w:pPr>
              <w:spacing w:before="26" w:after="26" w:line="276" w:lineRule="auto"/>
            </w:pPr>
            <w:r>
              <w:rPr>
                <w:rFonts w:ascii="Archivo Cap" w:eastAsia="Archivo Cap" w:hAnsi="Archivo Cap" w:cs="Archivo Cap"/>
                <w:b/>
                <w:bCs/>
                <w:color w:val="9A7B2E"/>
                <w:spacing w:val="6"/>
                <w:sz w:val="11"/>
                <w:szCs w:val="11"/>
              </w:rPr>
              <w:t xml:space="preserve">2014   </w:t>
            </w:r>
            <w:r>
              <w:t>MSc Diagnostic Radiology — Assiut University</w:t>
            </w:r>
          </w:p>
          <w:p w14:paraId="1DEC206C" w14:textId="77777777" w:rsidR="00377319" w:rsidRDefault="00000000" w:rsidP="00021D25">
            <w:pPr>
              <w:spacing w:before="26" w:after="26" w:line="276" w:lineRule="auto"/>
            </w:pPr>
            <w:r>
              <w:rPr>
                <w:rFonts w:ascii="Archivo Cap" w:eastAsia="Archivo Cap" w:hAnsi="Archivo Cap" w:cs="Archivo Cap"/>
                <w:b/>
                <w:bCs/>
                <w:color w:val="9A7B2E"/>
                <w:spacing w:val="6"/>
                <w:sz w:val="11"/>
                <w:szCs w:val="11"/>
              </w:rPr>
              <w:t xml:space="preserve">2012   </w:t>
            </w:r>
            <w:r>
              <w:t>Hospital Management Diploma — AUC</w:t>
            </w:r>
          </w:p>
          <w:p w14:paraId="06A4839D" w14:textId="7D093060" w:rsidR="00377319" w:rsidRDefault="00000000" w:rsidP="00021D25">
            <w:pPr>
              <w:spacing w:before="26" w:after="26" w:line="276" w:lineRule="auto"/>
            </w:pPr>
            <w:r>
              <w:rPr>
                <w:rFonts w:ascii="Archivo Cap" w:eastAsia="Archivo Cap" w:hAnsi="Archivo Cap" w:cs="Archivo Cap"/>
                <w:b/>
                <w:bCs/>
                <w:color w:val="9A7B2E"/>
                <w:spacing w:val="6"/>
                <w:sz w:val="11"/>
                <w:szCs w:val="11"/>
              </w:rPr>
              <w:t xml:space="preserve">2026   </w:t>
            </w:r>
            <w:r>
              <w:t xml:space="preserve">AI in Healthcare Diploma — AUC   </w:t>
            </w:r>
          </w:p>
          <w:p w14:paraId="3DF2D79F" w14:textId="77777777" w:rsidR="00716816" w:rsidRPr="00B76D8A" w:rsidRDefault="00716816" w:rsidP="00716816">
            <w:pPr>
              <w:keepNext/>
              <w:spacing w:before="142" w:after="66"/>
              <w:rPr>
                <w:b/>
                <w:bCs/>
              </w:rPr>
            </w:pPr>
            <w:r w:rsidRPr="00B76D8A">
              <w:rPr>
                <w:rFonts w:ascii="Archivo Cap" w:eastAsia="Archivo Cap" w:hAnsi="Archivo Cap" w:cs="Archivo Cap"/>
                <w:b/>
                <w:bCs/>
                <w:color w:val="B8912F"/>
                <w:spacing w:val="8"/>
                <w:sz w:val="11"/>
                <w:szCs w:val="11"/>
              </w:rPr>
              <w:t xml:space="preserve">06   </w:t>
            </w:r>
            <w:r w:rsidRPr="00B76D8A">
              <w:rPr>
                <w:rFonts w:ascii="Fraunces Display" w:eastAsia="Fraunces Display" w:hAnsi="Fraunces Display" w:cs="Fraunces Display"/>
                <w:b/>
                <w:bCs/>
                <w:color w:val="10314F"/>
                <w:sz w:val="18"/>
                <w:szCs w:val="18"/>
              </w:rPr>
              <w:t>Institutional Reach</w:t>
            </w:r>
          </w:p>
          <w:p w14:paraId="2846CF7F" w14:textId="77777777" w:rsidR="00716816" w:rsidRDefault="00716816" w:rsidP="00716816">
            <w:r>
              <w:rPr>
                <w:sz w:val="15"/>
                <w:szCs w:val="15"/>
              </w:rPr>
              <w:t xml:space="preserve">Lecturer of Radiology, Aswan University — with clinical, teaching, research or management experience across Assiut, Mansoura and Cairo: </w:t>
            </w:r>
            <w:proofErr w:type="gramStart"/>
            <w:r>
              <w:rPr>
                <w:sz w:val="15"/>
                <w:szCs w:val="15"/>
              </w:rPr>
              <w:t>the</w:t>
            </w:r>
            <w:proofErr w:type="gramEnd"/>
            <w:r>
              <w:rPr>
                <w:sz w:val="15"/>
                <w:szCs w:val="15"/>
              </w:rPr>
              <w:t xml:space="preserve"> Urology &amp; Nephrology Center and Gastrointestinal Surgery Center, Mansoura; Magdi Yacoub Heart Foundation; oncology institutes; police hospitals; health-insurance services; and private diagnostic ventures. Seven peer-reviewed publications; three supervised theses.</w:t>
            </w:r>
          </w:p>
          <w:p w14:paraId="40968276" w14:textId="3B8AF4EB" w:rsidR="00377319" w:rsidRPr="00126C33" w:rsidRDefault="00000000" w:rsidP="00021D25">
            <w:pPr>
              <w:keepNext/>
              <w:spacing w:before="188" w:after="88" w:line="276" w:lineRule="auto"/>
              <w:rPr>
                <w:rFonts w:ascii="Tahoma" w:hAnsi="Tahoma" w:cs="Tahoma"/>
                <w:b/>
                <w:bCs/>
              </w:rPr>
            </w:pP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>0</w:t>
            </w:r>
            <w:r w:rsidR="00716816"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>7</w:t>
            </w:r>
            <w:r w:rsidRPr="00126C33">
              <w:rPr>
                <w:rFonts w:ascii="Tahoma" w:eastAsia="Archivo Cap" w:hAnsi="Tahoma" w:cs="Tahoma"/>
                <w:b/>
                <w:bCs/>
                <w:color w:val="B8912F"/>
                <w:spacing w:val="8"/>
                <w:sz w:val="12"/>
                <w:szCs w:val="12"/>
              </w:rPr>
              <w:t xml:space="preserve">   </w:t>
            </w:r>
            <w:r w:rsidRPr="00126C33">
              <w:rPr>
                <w:rFonts w:ascii="Tahoma" w:eastAsia="Fraunces Display" w:hAnsi="Tahoma" w:cs="Tahoma"/>
                <w:b/>
                <w:bCs/>
                <w:color w:val="10314F"/>
                <w:sz w:val="19"/>
                <w:szCs w:val="19"/>
              </w:rPr>
              <w:t xml:space="preserve">Beyond the </w:t>
            </w:r>
            <w:r w:rsidR="00B76D8A" w:rsidRPr="00126C33">
              <w:rPr>
                <w:rFonts w:ascii="Tahoma" w:eastAsia="Fraunces Display" w:hAnsi="Tahoma" w:cs="Tahoma"/>
                <w:b/>
                <w:bCs/>
                <w:color w:val="10314F"/>
                <w:sz w:val="19"/>
                <w:szCs w:val="19"/>
              </w:rPr>
              <w:t>Centers</w:t>
            </w:r>
          </w:p>
          <w:p w14:paraId="6917BBA9" w14:textId="77777777" w:rsidR="00377319" w:rsidRDefault="00000000" w:rsidP="00021D25">
            <w:pPr>
              <w:spacing w:after="30" w:line="276" w:lineRule="auto"/>
            </w:pPr>
            <w:r>
              <w:rPr>
                <w:rFonts w:ascii="Archivo Cap" w:eastAsia="Archivo Cap" w:hAnsi="Archivo Cap" w:cs="Archivo Cap"/>
                <w:b/>
                <w:bCs/>
                <w:color w:val="9A7B2E"/>
                <w:spacing w:val="14"/>
                <w:sz w:val="11"/>
                <w:szCs w:val="11"/>
              </w:rPr>
              <w:t>ADVISORY</w:t>
            </w:r>
          </w:p>
          <w:p w14:paraId="4E873795" w14:textId="77777777" w:rsidR="00377319" w:rsidRDefault="00000000" w:rsidP="00021D25">
            <w:pPr>
              <w:spacing w:after="90" w:line="276" w:lineRule="auto"/>
              <w:jc w:val="both"/>
            </w:pPr>
            <w:r>
              <w:rPr>
                <w:sz w:val="15"/>
                <w:szCs w:val="15"/>
              </w:rPr>
              <w:t>Imaging-</w:t>
            </w:r>
            <w:proofErr w:type="spellStart"/>
            <w:r>
              <w:rPr>
                <w:sz w:val="15"/>
                <w:szCs w:val="15"/>
              </w:rPr>
              <w:t>centre</w:t>
            </w:r>
            <w:proofErr w:type="spellEnd"/>
            <w:r>
              <w:rPr>
                <w:sz w:val="15"/>
                <w:szCs w:val="15"/>
              </w:rPr>
              <w:t xml:space="preserve"> feasibility and due diligence · modality business cases · service-line design · clinical governance · medical-AI readiness and vendor evaluation · expansion and partnership strategy.</w:t>
            </w:r>
          </w:p>
          <w:p w14:paraId="346C2C44" w14:textId="77777777" w:rsidR="00377319" w:rsidRDefault="00000000" w:rsidP="00021D25">
            <w:pPr>
              <w:spacing w:after="30" w:line="276" w:lineRule="auto"/>
            </w:pPr>
            <w:proofErr w:type="gramStart"/>
            <w:r>
              <w:rPr>
                <w:rFonts w:ascii="Archivo Cap" w:eastAsia="Archivo Cap" w:hAnsi="Archivo Cap" w:cs="Archivo Cap"/>
                <w:b/>
                <w:bCs/>
                <w:color w:val="9A7B2E"/>
                <w:spacing w:val="14"/>
                <w:sz w:val="11"/>
                <w:szCs w:val="11"/>
              </w:rPr>
              <w:t>PRODUCTS</w:t>
            </w:r>
            <w:proofErr w:type="gramEnd"/>
            <w:r>
              <w:rPr>
                <w:rFonts w:ascii="Archivo Cap" w:eastAsia="Archivo Cap" w:hAnsi="Archivo Cap" w:cs="Archivo Cap"/>
                <w:b/>
                <w:bCs/>
                <w:color w:val="9A7B2E"/>
                <w:spacing w:val="14"/>
                <w:sz w:val="11"/>
                <w:szCs w:val="11"/>
              </w:rPr>
              <w:t xml:space="preserve"> BUILT</w:t>
            </w:r>
          </w:p>
          <w:p w14:paraId="447C3E5A" w14:textId="77777777" w:rsidR="0088052C" w:rsidRDefault="00000000" w:rsidP="00021D25">
            <w:pPr>
              <w:spacing w:line="276" w:lineRule="auto"/>
              <w:jc w:val="both"/>
              <w:rPr>
                <w:sz w:val="15"/>
                <w:szCs w:val="15"/>
              </w:rPr>
            </w:pPr>
            <w:proofErr w:type="spellStart"/>
            <w:r>
              <w:rPr>
                <w:rFonts w:ascii="Fraunces Display" w:eastAsia="Fraunces Display" w:hAnsi="Fraunces Display" w:cs="Fraunces Display"/>
                <w:color w:val="10314F"/>
              </w:rPr>
              <w:t>RadStruct</w:t>
            </w:r>
            <w:proofErr w:type="spellEnd"/>
            <w:r>
              <w:rPr>
                <w:sz w:val="15"/>
                <w:szCs w:val="15"/>
              </w:rPr>
              <w:t xml:space="preserve"> — structured reporting workbench.  </w:t>
            </w:r>
          </w:p>
          <w:p w14:paraId="34EAFE14" w14:textId="6D75CE80" w:rsidR="00377319" w:rsidRPr="0088052C" w:rsidRDefault="00000000" w:rsidP="0088052C">
            <w:pPr>
              <w:spacing w:line="240" w:lineRule="auto"/>
              <w:jc w:val="both"/>
              <w:rPr>
                <w:sz w:val="8"/>
                <w:szCs w:val="8"/>
              </w:rPr>
            </w:pPr>
            <w:r>
              <w:rPr>
                <w:rFonts w:ascii="Fraunces Display" w:eastAsia="Fraunces Display" w:hAnsi="Fraunces Display" w:cs="Fraunces Display"/>
                <w:color w:val="10314F"/>
              </w:rPr>
              <w:t>Pulse</w:t>
            </w:r>
            <w:r>
              <w:rPr>
                <w:sz w:val="15"/>
                <w:szCs w:val="15"/>
              </w:rPr>
              <w:t xml:space="preserve"> — multi-</w:t>
            </w:r>
            <w:proofErr w:type="spellStart"/>
            <w:r>
              <w:rPr>
                <w:sz w:val="15"/>
                <w:szCs w:val="15"/>
              </w:rPr>
              <w:t>centre</w:t>
            </w:r>
            <w:proofErr w:type="spellEnd"/>
            <w:r>
              <w:rPr>
                <w:sz w:val="15"/>
                <w:szCs w:val="15"/>
              </w:rPr>
              <w:t xml:space="preserve"> operations intelligence.</w:t>
            </w:r>
          </w:p>
        </w:tc>
      </w:tr>
    </w:tbl>
    <w:p w14:paraId="51D1915D" w14:textId="77777777" w:rsidR="00377319" w:rsidRDefault="00377319" w:rsidP="00021D25">
      <w:pPr>
        <w:spacing w:line="276" w:lineRule="auto"/>
      </w:pPr>
    </w:p>
    <w:tbl>
      <w:tblPr>
        <w:tblW w:w="1069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96"/>
      </w:tblGrid>
      <w:tr w:rsidR="00377319" w14:paraId="3C158F69" w14:textId="77777777">
        <w:tc>
          <w:tcPr>
            <w:tcW w:w="10696" w:type="dxa"/>
            <w:tcBorders>
              <w:top w:val="none" w:sz="0" w:space="0" w:color="FFFFFF"/>
              <w:left w:val="single" w:sz="22" w:space="0" w:color="B8912F"/>
              <w:bottom w:val="none" w:sz="0" w:space="0" w:color="FFFFFF"/>
              <w:right w:val="none" w:sz="0" w:space="0" w:color="FFFFFF"/>
            </w:tcBorders>
            <w:shd w:val="clear" w:color="auto" w:fill="F1E9D9"/>
            <w:tcMar>
              <w:top w:w="118" w:type="dxa"/>
              <w:left w:w="220" w:type="dxa"/>
              <w:bottom w:w="118" w:type="dxa"/>
              <w:right w:w="200" w:type="dxa"/>
            </w:tcMar>
          </w:tcPr>
          <w:p w14:paraId="6FC28D66" w14:textId="77777777" w:rsidR="00377319" w:rsidRDefault="00000000" w:rsidP="00021D25">
            <w:pPr>
              <w:spacing w:after="40" w:line="276" w:lineRule="auto"/>
            </w:pPr>
            <w:r>
              <w:rPr>
                <w:rFonts w:ascii="Archivo Cap" w:eastAsia="Archivo Cap" w:hAnsi="Archivo Cap" w:cs="Archivo Cap"/>
                <w:b/>
                <w:bCs/>
                <w:color w:val="9A7B2E"/>
                <w:spacing w:val="20"/>
                <w:sz w:val="11"/>
                <w:szCs w:val="11"/>
              </w:rPr>
              <w:t>WHERE THIS GOES NEXT</w:t>
            </w:r>
          </w:p>
          <w:p w14:paraId="15B7827C" w14:textId="25EAC8D1" w:rsidR="00377319" w:rsidRDefault="00000000" w:rsidP="00021D25">
            <w:pPr>
              <w:spacing w:line="276" w:lineRule="auto"/>
              <w:jc w:val="both"/>
            </w:pPr>
            <w:r>
              <w:rPr>
                <w:color w:val="10314F"/>
                <w:sz w:val="18"/>
                <w:szCs w:val="18"/>
              </w:rPr>
              <w:t xml:space="preserve">The </w:t>
            </w:r>
            <w:r w:rsidR="007749E6">
              <w:rPr>
                <w:color w:val="10314F"/>
                <w:sz w:val="18"/>
                <w:szCs w:val="18"/>
              </w:rPr>
              <w:t>centers</w:t>
            </w:r>
            <w:r>
              <w:rPr>
                <w:color w:val="10314F"/>
                <w:sz w:val="18"/>
                <w:szCs w:val="18"/>
              </w:rPr>
              <w:t xml:space="preserve"> were the proof. The next decade is the </w:t>
            </w:r>
            <w:r>
              <w:rPr>
                <w:rFonts w:ascii="Fraunces Display" w:eastAsia="Fraunces Display" w:hAnsi="Fraunces Display" w:cs="Fraunces Display"/>
                <w:i/>
                <w:iCs/>
                <w:color w:val="9A7B2E"/>
                <w:sz w:val="18"/>
                <w:szCs w:val="18"/>
              </w:rPr>
              <w:t>institution</w:t>
            </w:r>
            <w:r>
              <w:rPr>
                <w:color w:val="10314F"/>
                <w:sz w:val="18"/>
                <w:szCs w:val="18"/>
              </w:rPr>
              <w:t xml:space="preserve"> — a documented, quality-accredited and AI-enabled diagnostic standard that can be opened site by site, staffed by physicians who did not build it, and financed as a portfolio rather than a practice.</w:t>
            </w:r>
            <w:r w:rsidR="007749E6">
              <w:rPr>
                <w:color w:val="10314F"/>
                <w:sz w:val="18"/>
                <w:szCs w:val="18"/>
              </w:rPr>
              <w:t xml:space="preserve"> </w:t>
            </w:r>
          </w:p>
        </w:tc>
      </w:tr>
      <w:tr w:rsidR="00377319" w14:paraId="6D387B90" w14:textId="77777777">
        <w:tc>
          <w:tcPr>
            <w:tcW w:w="10696" w:type="dxa"/>
            <w:tcBorders>
              <w:top w:val="none" w:sz="0" w:space="0" w:color="FFFFFF"/>
              <w:left w:val="single" w:sz="22" w:space="0" w:color="B8912F"/>
              <w:bottom w:val="none" w:sz="0" w:space="0" w:color="FFFFFF"/>
              <w:right w:val="none" w:sz="0" w:space="0" w:color="FFFFFF"/>
            </w:tcBorders>
            <w:shd w:val="clear" w:color="auto" w:fill="10314F"/>
            <w:tcMar>
              <w:top w:w="110" w:type="dxa"/>
              <w:left w:w="220" w:type="dxa"/>
              <w:bottom w:w="110" w:type="dxa"/>
              <w:right w:w="190" w:type="dxa"/>
            </w:tcMar>
          </w:tcPr>
          <w:p w14:paraId="7B5E1B47" w14:textId="77777777" w:rsidR="00377319" w:rsidRDefault="00000000" w:rsidP="00021D25">
            <w:pPr>
              <w:tabs>
                <w:tab w:val="right" w:pos="10316"/>
              </w:tabs>
              <w:spacing w:after="26" w:line="276" w:lineRule="auto"/>
            </w:pPr>
            <w:r>
              <w:rPr>
                <w:rFonts w:ascii="Archivo Cap" w:eastAsia="Archivo Cap" w:hAnsi="Archivo Cap" w:cs="Archivo Cap"/>
                <w:b/>
                <w:bCs/>
                <w:color w:val="FFFFFF"/>
                <w:spacing w:val="6"/>
                <w:sz w:val="13"/>
                <w:szCs w:val="13"/>
              </w:rPr>
              <w:t>office@drahmedmhsb.com</w:t>
            </w:r>
            <w:r>
              <w:rPr>
                <w:rFonts w:ascii="Archivo Cap" w:eastAsia="Archivo Cap" w:hAnsi="Archivo Cap" w:cs="Archivo Cap"/>
                <w:color w:val="C9D3DE"/>
                <w:spacing w:val="6"/>
                <w:sz w:val="13"/>
                <w:szCs w:val="13"/>
              </w:rPr>
              <w:t xml:space="preserve">      +20 106 564 6511      drahmedmhsb.com/advisory</w:t>
            </w:r>
            <w:r>
              <w:tab/>
            </w:r>
            <w:r>
              <w:rPr>
                <w:rFonts w:ascii="Archivo Cap" w:eastAsia="Archivo Cap" w:hAnsi="Archivo Cap" w:cs="Archivo Cap"/>
                <w:b/>
                <w:bCs/>
                <w:color w:val="C9A24B"/>
                <w:spacing w:val="16"/>
                <w:sz w:val="11"/>
                <w:szCs w:val="11"/>
              </w:rPr>
              <w:t>FULL CURRICULUM VITAE ON REQUEST</w:t>
            </w:r>
          </w:p>
          <w:p w14:paraId="64495B17" w14:textId="77777777" w:rsidR="00377319" w:rsidRDefault="00000000" w:rsidP="00021D25">
            <w:pPr>
              <w:spacing w:line="276" w:lineRule="auto"/>
            </w:pPr>
            <w:r>
              <w:rPr>
                <w:rFonts w:ascii="Archivo Cap" w:eastAsia="Archivo Cap" w:hAnsi="Archivo Cap" w:cs="Archivo Cap"/>
                <w:color w:val="9BAAB8"/>
                <w:spacing w:val="6"/>
                <w:sz w:val="10"/>
                <w:szCs w:val="10"/>
              </w:rPr>
              <w:t>Assiut &amp; Cairo, Egypt   ·   Egyptian Medical Syndicate #101809   ·   group operating figures are management-reported as of July 2026</w:t>
            </w:r>
          </w:p>
        </w:tc>
      </w:tr>
    </w:tbl>
    <w:p w14:paraId="2AE926F8" w14:textId="77777777" w:rsidR="004B1155" w:rsidRDefault="004B1155" w:rsidP="0088052C">
      <w:pPr>
        <w:spacing w:line="276" w:lineRule="auto"/>
      </w:pPr>
    </w:p>
    <w:sectPr w:rsidR="004B1155" w:rsidSect="0088052C">
      <w:pgSz w:w="11906" w:h="16838"/>
      <w:pgMar w:top="450" w:right="605" w:bottom="480" w:left="60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reader Text">
    <w:altName w:val="Calibri"/>
    <w:charset w:val="00"/>
    <w:family w:val="auto"/>
    <w:pitch w:val="default"/>
    <w:embedRegular r:id="rId1" w:fontKey="{56CBACAB-D38B-4BF4-83CA-E6921F68D54A}"/>
    <w:embedBold r:id="rId2" w:fontKey="{3EAA320D-5D39-40BF-BC58-8397A849D9EC}"/>
    <w:embedItalic r:id="rId3" w:fontKey="{1C62D4FD-A283-4A4F-976E-367B32CAD06D}"/>
  </w:font>
  <w:font w:name="Archivo Cap">
    <w:altName w:val="Calibri"/>
    <w:charset w:val="00"/>
    <w:family w:val="auto"/>
    <w:pitch w:val="default"/>
    <w:embedRegular r:id="rId4" w:fontKey="{4D68D5BD-787C-4AC5-BEC6-A751CDF7548C}"/>
    <w:embedBold r:id="rId5" w:fontKey="{D237A1E6-FAA8-4C1D-BF55-2611D901DABC}"/>
  </w:font>
  <w:font w:name="Fraunces Display">
    <w:altName w:val="Calibri"/>
    <w:charset w:val="00"/>
    <w:family w:val="auto"/>
    <w:pitch w:val="default"/>
    <w:embedRegular r:id="rId6" w:fontKey="{82257FD5-1D3D-4724-8F20-29314EF3CC12}"/>
    <w:embedBold r:id="rId7" w:fontKey="{51086878-03C6-4A38-B612-6C4E7A488355}"/>
    <w:embedItalic r:id="rId8" w:fontKey="{7FA5BB42-48A2-4371-834D-E65854C75683}"/>
  </w:font>
  <w:font w:name="Fraunces Black">
    <w:altName w:val="Calibri"/>
    <w:charset w:val="00"/>
    <w:family w:val="auto"/>
    <w:pitch w:val="default"/>
    <w:embedRegular r:id="rId9" w:fontKey="{306E0D58-0EC8-497F-9CFE-3EF4CE0327C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0" w:fontKey="{4FCAF7C4-E0A4-42DA-BFC8-0EDA59ED61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2D222EF8-8D5C-4327-9C04-717682E482A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2" w:fontKey="{6F65ADB6-2555-43E2-B258-EF4D7E2E3A8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5CC2"/>
    <w:multiLevelType w:val="hybridMultilevel"/>
    <w:tmpl w:val="71DEB980"/>
    <w:lvl w:ilvl="0" w:tplc="0C02072E">
      <w:start w:val="1"/>
      <w:numFmt w:val="bullet"/>
      <w:lvlText w:val="●"/>
      <w:lvlJc w:val="left"/>
      <w:pPr>
        <w:ind w:left="720" w:hanging="360"/>
      </w:pPr>
    </w:lvl>
    <w:lvl w:ilvl="1" w:tplc="F0F6B8F4">
      <w:start w:val="1"/>
      <w:numFmt w:val="bullet"/>
      <w:lvlText w:val="○"/>
      <w:lvlJc w:val="left"/>
      <w:pPr>
        <w:ind w:left="1440" w:hanging="360"/>
      </w:pPr>
    </w:lvl>
    <w:lvl w:ilvl="2" w:tplc="F4BC6914">
      <w:start w:val="1"/>
      <w:numFmt w:val="bullet"/>
      <w:lvlText w:val="■"/>
      <w:lvlJc w:val="left"/>
      <w:pPr>
        <w:ind w:left="2160" w:hanging="360"/>
      </w:pPr>
    </w:lvl>
    <w:lvl w:ilvl="3" w:tplc="C2E41B64">
      <w:start w:val="1"/>
      <w:numFmt w:val="bullet"/>
      <w:lvlText w:val="●"/>
      <w:lvlJc w:val="left"/>
      <w:pPr>
        <w:ind w:left="2880" w:hanging="360"/>
      </w:pPr>
    </w:lvl>
    <w:lvl w:ilvl="4" w:tplc="2D44EB18">
      <w:start w:val="1"/>
      <w:numFmt w:val="bullet"/>
      <w:lvlText w:val="○"/>
      <w:lvlJc w:val="left"/>
      <w:pPr>
        <w:ind w:left="3600" w:hanging="360"/>
      </w:pPr>
    </w:lvl>
    <w:lvl w:ilvl="5" w:tplc="93CA5206">
      <w:start w:val="1"/>
      <w:numFmt w:val="bullet"/>
      <w:lvlText w:val="■"/>
      <w:lvlJc w:val="left"/>
      <w:pPr>
        <w:ind w:left="4320" w:hanging="360"/>
      </w:pPr>
    </w:lvl>
    <w:lvl w:ilvl="6" w:tplc="05FA99E6">
      <w:start w:val="1"/>
      <w:numFmt w:val="bullet"/>
      <w:lvlText w:val="●"/>
      <w:lvlJc w:val="left"/>
      <w:pPr>
        <w:ind w:left="5040" w:hanging="360"/>
      </w:pPr>
    </w:lvl>
    <w:lvl w:ilvl="7" w:tplc="7BD87FF4">
      <w:start w:val="1"/>
      <w:numFmt w:val="bullet"/>
      <w:lvlText w:val="●"/>
      <w:lvlJc w:val="left"/>
      <w:pPr>
        <w:ind w:left="5760" w:hanging="360"/>
      </w:pPr>
    </w:lvl>
    <w:lvl w:ilvl="8" w:tplc="315E389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9A402C"/>
    <w:multiLevelType w:val="hybridMultilevel"/>
    <w:tmpl w:val="1DEC4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428BD"/>
    <w:multiLevelType w:val="hybridMultilevel"/>
    <w:tmpl w:val="C4884C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B8912F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E1FEE"/>
    <w:multiLevelType w:val="hybridMultilevel"/>
    <w:tmpl w:val="447A527E"/>
    <w:lvl w:ilvl="0" w:tplc="CA802A0A">
      <w:numFmt w:val="bullet"/>
      <w:lvlText w:val="—"/>
      <w:lvlJc w:val="left"/>
      <w:pPr>
        <w:ind w:left="720" w:hanging="360"/>
      </w:pPr>
      <w:rPr>
        <w:rFonts w:ascii="Newsreader Text" w:eastAsia="Newsreader Text" w:hAnsi="Newsreader Text" w:cs="Newsreader Text" w:hint="default"/>
        <w:color w:val="B8912F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105164">
    <w:abstractNumId w:val="0"/>
    <w:lvlOverride w:ilvl="0">
      <w:startOverride w:val="1"/>
    </w:lvlOverride>
  </w:num>
  <w:num w:numId="2" w16cid:durableId="1535465021">
    <w:abstractNumId w:val="1"/>
  </w:num>
  <w:num w:numId="3" w16cid:durableId="1617519838">
    <w:abstractNumId w:val="3"/>
  </w:num>
  <w:num w:numId="4" w16cid:durableId="9810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319"/>
    <w:rsid w:val="00021D25"/>
    <w:rsid w:val="000369AF"/>
    <w:rsid w:val="00105B01"/>
    <w:rsid w:val="00126C33"/>
    <w:rsid w:val="0015434C"/>
    <w:rsid w:val="002C2BBA"/>
    <w:rsid w:val="003313BD"/>
    <w:rsid w:val="00377319"/>
    <w:rsid w:val="00384BED"/>
    <w:rsid w:val="004B1155"/>
    <w:rsid w:val="005069B2"/>
    <w:rsid w:val="0052225C"/>
    <w:rsid w:val="005C4C61"/>
    <w:rsid w:val="006540F1"/>
    <w:rsid w:val="006A5845"/>
    <w:rsid w:val="006B5305"/>
    <w:rsid w:val="00716816"/>
    <w:rsid w:val="00731CC8"/>
    <w:rsid w:val="007410D2"/>
    <w:rsid w:val="007749E6"/>
    <w:rsid w:val="008043A6"/>
    <w:rsid w:val="00822F2B"/>
    <w:rsid w:val="00846E0C"/>
    <w:rsid w:val="00872DB3"/>
    <w:rsid w:val="0088052C"/>
    <w:rsid w:val="0088743D"/>
    <w:rsid w:val="00896BF0"/>
    <w:rsid w:val="008E7F31"/>
    <w:rsid w:val="0092486D"/>
    <w:rsid w:val="0095617E"/>
    <w:rsid w:val="009754F0"/>
    <w:rsid w:val="009971CB"/>
    <w:rsid w:val="009A5B4E"/>
    <w:rsid w:val="009B1A18"/>
    <w:rsid w:val="00A32D48"/>
    <w:rsid w:val="00A6564D"/>
    <w:rsid w:val="00A82A58"/>
    <w:rsid w:val="00A90B4A"/>
    <w:rsid w:val="00B5441E"/>
    <w:rsid w:val="00B76D8A"/>
    <w:rsid w:val="00CB2E18"/>
    <w:rsid w:val="00CE4CB5"/>
    <w:rsid w:val="00D03AB9"/>
    <w:rsid w:val="00D07AC0"/>
    <w:rsid w:val="00D4093E"/>
    <w:rsid w:val="00D930D9"/>
    <w:rsid w:val="00E13EFE"/>
    <w:rsid w:val="00E37272"/>
    <w:rsid w:val="00E72351"/>
    <w:rsid w:val="00E74D43"/>
    <w:rsid w:val="00E84519"/>
    <w:rsid w:val="00FD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46B1B"/>
  <w15:docId w15:val="{B391662E-A5D0-4CDD-9B62-1FCD8B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sreader Text" w:eastAsia="Newsreader Text" w:hAnsi="Newsreader Text" w:cs="Newsreader Text"/>
        <w:color w:val="20303C"/>
        <w:sz w:val="16"/>
        <w:szCs w:val="16"/>
        <w:lang w:val="en-US" w:eastAsia="en-US" w:bidi="ar-SA"/>
      </w:rPr>
    </w:rPrDefault>
    <w:pPrDefault>
      <w:pPr>
        <w:spacing w:line="2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Brief — Dr. Ahmed Hamdy Mhsb, MD</vt:lpstr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Brief — Dr. Ahmed Hamdy Mhsb, MD</dc:title>
  <dc:creator>Dr. Ahmed Hamdy Mhsb, MD</dc:creator>
  <dc:description>One-page executive brief — radiology group operator, advisor and builder</dc:description>
  <cp:lastModifiedBy>Ahmed Hamdy</cp:lastModifiedBy>
  <cp:revision>25</cp:revision>
  <cp:lastPrinted>2026-07-24T00:48:00Z</cp:lastPrinted>
  <dcterms:created xsi:type="dcterms:W3CDTF">2026-07-24T00:18:00Z</dcterms:created>
  <dcterms:modified xsi:type="dcterms:W3CDTF">2026-07-24T12:42:00Z</dcterms:modified>
</cp:coreProperties>
</file>